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2"/>
        <w:gridCol w:w="1583"/>
        <w:gridCol w:w="2720"/>
      </w:tblGrid>
      <w:tr w:rsidR="00F65020" w:rsidRPr="00EC0051" w:rsidTr="0041666E">
        <w:trPr>
          <w:trHeight w:val="368"/>
          <w:tblHeader/>
          <w:jc w:val="center"/>
        </w:trPr>
        <w:tc>
          <w:tcPr>
            <w:tcW w:w="6855" w:type="dxa"/>
            <w:gridSpan w:val="2"/>
            <w:vMerge w:val="restart"/>
            <w:tcBorders>
              <w:right w:val="nil"/>
            </w:tcBorders>
            <w:shd w:val="clear" w:color="auto" w:fill="auto"/>
            <w:vAlign w:val="center"/>
          </w:tcPr>
          <w:p w:rsidR="00F65020" w:rsidRPr="000168A0" w:rsidRDefault="00F65020" w:rsidP="00841660">
            <w:pPr>
              <w:ind w:left="-127" w:right="-164"/>
              <w:jc w:val="center"/>
              <w:rPr>
                <w:rFonts w:ascii="TH SarabunPSK" w:hAnsi="TH SarabunPSK" w:cs="TH SarabunPSK"/>
                <w:b/>
                <w:bCs/>
                <w:sz w:val="30"/>
                <w:szCs w:val="30"/>
              </w:rPr>
            </w:pPr>
            <w:r w:rsidRPr="000168A0">
              <w:rPr>
                <w:rFonts w:ascii="TH SarabunPSK" w:hAnsi="TH SarabunPSK" w:cs="TH SarabunPSK"/>
                <w:b/>
                <w:bCs/>
                <w:sz w:val="30"/>
                <w:szCs w:val="30"/>
                <w:cs/>
              </w:rPr>
              <w:t>รายงานผลการปฏิบัติราชการตามคำรับรองการปฏิบัติราชการ(รายตัวชี้วัด)</w:t>
            </w:r>
          </w:p>
        </w:tc>
        <w:tc>
          <w:tcPr>
            <w:tcW w:w="2720" w:type="dxa"/>
            <w:tcBorders>
              <w:left w:val="nil"/>
              <w:bottom w:val="nil"/>
            </w:tcBorders>
            <w:shd w:val="clear" w:color="auto" w:fill="auto"/>
          </w:tcPr>
          <w:p w:rsidR="00F65020" w:rsidRPr="000168A0" w:rsidRDefault="00C36618" w:rsidP="000A3D37">
            <w:pPr>
              <w:rPr>
                <w:rFonts w:ascii="TH SarabunPSK" w:hAnsi="TH SarabunPSK" w:cs="TH SarabunPSK"/>
                <w:b/>
                <w:bCs/>
                <w:sz w:val="30"/>
                <w:szCs w:val="30"/>
              </w:rPr>
            </w:pPr>
            <w:r w:rsidRPr="000168A0">
              <w:rPr>
                <w:rFonts w:ascii="TH SarabunPSK" w:hAnsi="TH SarabunPSK" w:cs="TH SarabunPSK"/>
                <w:b/>
                <w:bCs/>
                <w:sz w:val="30"/>
                <w:szCs w:val="30"/>
              </w:rPr>
              <w:sym w:font="Wingdings 2" w:char="F052"/>
            </w:r>
            <w:r w:rsidR="00F65020" w:rsidRPr="000168A0">
              <w:rPr>
                <w:rFonts w:ascii="TH SarabunPSK" w:hAnsi="TH SarabunPSK" w:cs="TH SarabunPSK"/>
                <w:b/>
                <w:bCs/>
                <w:sz w:val="30"/>
                <w:szCs w:val="30"/>
                <w:cs/>
              </w:rPr>
              <w:t xml:space="preserve"> รอบ </w:t>
            </w:r>
            <w:r w:rsidR="00F65020" w:rsidRPr="000168A0">
              <w:rPr>
                <w:rFonts w:ascii="TH SarabunPSK" w:hAnsi="TH SarabunPSK" w:cs="TH SarabunPSK"/>
                <w:b/>
                <w:bCs/>
                <w:sz w:val="30"/>
                <w:szCs w:val="30"/>
              </w:rPr>
              <w:t xml:space="preserve"> 6</w:t>
            </w:r>
            <w:r w:rsidR="00F65020" w:rsidRPr="000168A0">
              <w:rPr>
                <w:rFonts w:ascii="TH SarabunPSK" w:hAnsi="TH SarabunPSK" w:cs="TH SarabunPSK"/>
                <w:b/>
                <w:bCs/>
                <w:sz w:val="30"/>
                <w:szCs w:val="30"/>
                <w:cs/>
              </w:rPr>
              <w:t xml:space="preserve"> เดือน</w:t>
            </w:r>
          </w:p>
        </w:tc>
      </w:tr>
      <w:tr w:rsidR="00F65020" w:rsidRPr="00EC0051" w:rsidTr="0041666E">
        <w:trPr>
          <w:trHeight w:val="367"/>
          <w:tblHeader/>
          <w:jc w:val="center"/>
        </w:trPr>
        <w:tc>
          <w:tcPr>
            <w:tcW w:w="6855" w:type="dxa"/>
            <w:gridSpan w:val="2"/>
            <w:vMerge/>
            <w:tcBorders>
              <w:right w:val="nil"/>
            </w:tcBorders>
            <w:shd w:val="clear" w:color="auto" w:fill="auto"/>
          </w:tcPr>
          <w:p w:rsidR="00F65020" w:rsidRPr="000168A0" w:rsidRDefault="00F65020" w:rsidP="00841660">
            <w:pPr>
              <w:jc w:val="center"/>
              <w:rPr>
                <w:rFonts w:ascii="TH SarabunPSK" w:hAnsi="TH SarabunPSK" w:cs="TH SarabunPSK"/>
                <w:b/>
                <w:bCs/>
                <w:sz w:val="30"/>
                <w:szCs w:val="30"/>
                <w:cs/>
              </w:rPr>
            </w:pPr>
          </w:p>
        </w:tc>
        <w:tc>
          <w:tcPr>
            <w:tcW w:w="2720" w:type="dxa"/>
            <w:tcBorders>
              <w:top w:val="nil"/>
              <w:left w:val="nil"/>
            </w:tcBorders>
            <w:shd w:val="clear" w:color="auto" w:fill="auto"/>
          </w:tcPr>
          <w:p w:rsidR="00F65020" w:rsidRPr="000168A0" w:rsidRDefault="00C36618" w:rsidP="00841660">
            <w:pPr>
              <w:rPr>
                <w:rFonts w:ascii="TH SarabunPSK" w:hAnsi="TH SarabunPSK" w:cs="TH SarabunPSK"/>
                <w:b/>
                <w:bCs/>
                <w:sz w:val="30"/>
                <w:szCs w:val="30"/>
              </w:rPr>
            </w:pPr>
            <w:r w:rsidRPr="000168A0">
              <w:rPr>
                <w:rFonts w:ascii="TH SarabunPSK" w:hAnsi="TH SarabunPSK" w:cs="TH SarabunPSK"/>
                <w:b/>
                <w:bCs/>
                <w:sz w:val="30"/>
                <w:szCs w:val="30"/>
              </w:rPr>
              <w:sym w:font="Wingdings" w:char="F071"/>
            </w:r>
            <w:r w:rsidR="00F65020" w:rsidRPr="000168A0">
              <w:rPr>
                <w:rFonts w:ascii="TH SarabunPSK" w:hAnsi="TH SarabunPSK" w:cs="TH SarabunPSK"/>
                <w:b/>
                <w:bCs/>
                <w:sz w:val="30"/>
                <w:szCs w:val="30"/>
                <w:cs/>
              </w:rPr>
              <w:t xml:space="preserve">  รอบ 12 เดือน</w:t>
            </w:r>
          </w:p>
        </w:tc>
      </w:tr>
      <w:tr w:rsidR="00F65020" w:rsidRPr="00EC0051" w:rsidTr="0041666E">
        <w:trPr>
          <w:jc w:val="center"/>
        </w:trPr>
        <w:tc>
          <w:tcPr>
            <w:tcW w:w="9575" w:type="dxa"/>
            <w:gridSpan w:val="3"/>
            <w:shd w:val="clear" w:color="auto" w:fill="auto"/>
          </w:tcPr>
          <w:p w:rsidR="00F65020" w:rsidRPr="00BA3311" w:rsidRDefault="00F65020" w:rsidP="00BA3311">
            <w:pPr>
              <w:pStyle w:val="ab"/>
              <w:outlineLvl w:val="0"/>
              <w:rPr>
                <w:rFonts w:ascii="TH SarabunPSK" w:hAnsi="TH SarabunPSK" w:cs="TH SarabunPSK"/>
                <w:b/>
                <w:bCs/>
                <w:sz w:val="32"/>
                <w:szCs w:val="32"/>
                <w:cs/>
              </w:rPr>
            </w:pPr>
            <w:r w:rsidRPr="000203F7">
              <w:rPr>
                <w:rFonts w:ascii="TH SarabunPSK" w:hAnsi="TH SarabunPSK" w:cs="TH SarabunPSK"/>
                <w:b/>
                <w:bCs/>
                <w:sz w:val="32"/>
                <w:szCs w:val="32"/>
                <w:cs/>
              </w:rPr>
              <w:t>ชื่อตัวชี้วัด</w:t>
            </w:r>
            <w:r w:rsidRPr="000203F7">
              <w:rPr>
                <w:rFonts w:ascii="TH SarabunPSK" w:hAnsi="TH SarabunPSK" w:cs="TH SarabunPSK"/>
                <w:b/>
                <w:bCs/>
                <w:sz w:val="32"/>
                <w:szCs w:val="32"/>
              </w:rPr>
              <w:t xml:space="preserve"> : </w:t>
            </w:r>
            <w:r w:rsidR="00BA3311" w:rsidRPr="00831233">
              <w:rPr>
                <w:rFonts w:ascii="TH SarabunPSK" w:hAnsi="TH SarabunPSK" w:cs="TH SarabunPSK"/>
                <w:b/>
                <w:bCs/>
                <w:sz w:val="32"/>
                <w:szCs w:val="32"/>
                <w:cs/>
              </w:rPr>
              <w:t>3.1 ร้อยละความสำเร็จของการเบิกจ่ายเงินงบประมาณรายจ่ายภาพรวม</w:t>
            </w:r>
          </w:p>
        </w:tc>
      </w:tr>
      <w:tr w:rsidR="00F65020" w:rsidRPr="00EC0051" w:rsidTr="0041666E">
        <w:trPr>
          <w:jc w:val="center"/>
        </w:trPr>
        <w:tc>
          <w:tcPr>
            <w:tcW w:w="5272" w:type="dxa"/>
            <w:shd w:val="clear" w:color="auto" w:fill="auto"/>
          </w:tcPr>
          <w:p w:rsidR="00F65020" w:rsidRPr="000168A0" w:rsidRDefault="00F65020" w:rsidP="00760B9F">
            <w:pPr>
              <w:rPr>
                <w:rFonts w:ascii="TH SarabunPSK" w:hAnsi="TH SarabunPSK" w:cs="TH SarabunPSK"/>
                <w:b/>
                <w:bCs/>
                <w:sz w:val="30"/>
                <w:szCs w:val="30"/>
              </w:rPr>
            </w:pPr>
            <w:r w:rsidRPr="000168A0">
              <w:rPr>
                <w:rFonts w:ascii="TH SarabunPSK" w:hAnsi="TH SarabunPSK" w:cs="TH SarabunPSK"/>
                <w:b/>
                <w:bCs/>
                <w:sz w:val="30"/>
                <w:szCs w:val="30"/>
                <w:cs/>
              </w:rPr>
              <w:t xml:space="preserve">ผู้กำกับดูแลตัวชี้วัด </w:t>
            </w:r>
            <w:r w:rsidRPr="000168A0">
              <w:rPr>
                <w:rFonts w:ascii="TH SarabunPSK" w:hAnsi="TH SarabunPSK" w:cs="TH SarabunPSK"/>
                <w:b/>
                <w:bCs/>
                <w:sz w:val="30"/>
                <w:szCs w:val="30"/>
              </w:rPr>
              <w:t xml:space="preserve">:  </w:t>
            </w:r>
            <w:r w:rsidR="00760B9F">
              <w:rPr>
                <w:rFonts w:ascii="TH SarabunPSK" w:hAnsi="TH SarabunPSK" w:cs="TH SarabunPSK" w:hint="cs"/>
                <w:sz w:val="30"/>
                <w:szCs w:val="30"/>
                <w:cs/>
              </w:rPr>
              <w:t>รองผู้อำนวยการด้านอำนวยการ</w:t>
            </w:r>
            <w:r w:rsidR="00760B9F" w:rsidRPr="00333D76">
              <w:rPr>
                <w:rFonts w:ascii="TH SarabunPSK" w:hAnsi="TH SarabunPSK" w:cs="TH SarabunPSK"/>
                <w:sz w:val="30"/>
                <w:szCs w:val="30"/>
                <w:cs/>
              </w:rPr>
              <w:tab/>
            </w:r>
          </w:p>
        </w:tc>
        <w:tc>
          <w:tcPr>
            <w:tcW w:w="4303" w:type="dxa"/>
            <w:gridSpan w:val="2"/>
            <w:shd w:val="clear" w:color="auto" w:fill="auto"/>
          </w:tcPr>
          <w:p w:rsidR="00F65020" w:rsidRPr="000168A0" w:rsidRDefault="00F65020" w:rsidP="008605FA">
            <w:pPr>
              <w:rPr>
                <w:rFonts w:ascii="TH SarabunPSK" w:hAnsi="TH SarabunPSK" w:cs="TH SarabunPSK"/>
                <w:sz w:val="30"/>
                <w:szCs w:val="30"/>
              </w:rPr>
            </w:pPr>
            <w:r w:rsidRPr="000168A0">
              <w:rPr>
                <w:rFonts w:ascii="TH SarabunPSK" w:hAnsi="TH SarabunPSK" w:cs="TH SarabunPSK"/>
                <w:b/>
                <w:bCs/>
                <w:sz w:val="30"/>
                <w:szCs w:val="30"/>
                <w:cs/>
              </w:rPr>
              <w:t xml:space="preserve">ผู้จัดเก็บข้อมูล </w:t>
            </w:r>
            <w:r w:rsidRPr="000168A0">
              <w:rPr>
                <w:rFonts w:ascii="TH SarabunPSK" w:hAnsi="TH SarabunPSK" w:cs="TH SarabunPSK"/>
                <w:b/>
                <w:bCs/>
                <w:sz w:val="30"/>
                <w:szCs w:val="30"/>
              </w:rPr>
              <w:t>:</w:t>
            </w:r>
            <w:r w:rsidR="00670054">
              <w:rPr>
                <w:rFonts w:ascii="TH SarabunPSK" w:hAnsi="TH SarabunPSK" w:cs="TH SarabunPSK"/>
                <w:b/>
                <w:bCs/>
                <w:sz w:val="30"/>
                <w:szCs w:val="30"/>
              </w:rPr>
              <w:t xml:space="preserve"> </w:t>
            </w:r>
          </w:p>
        </w:tc>
      </w:tr>
      <w:tr w:rsidR="00F65020" w:rsidRPr="00EC0051" w:rsidTr="0041666E">
        <w:trPr>
          <w:jc w:val="center"/>
        </w:trPr>
        <w:tc>
          <w:tcPr>
            <w:tcW w:w="5272" w:type="dxa"/>
            <w:shd w:val="clear" w:color="auto" w:fill="auto"/>
          </w:tcPr>
          <w:p w:rsidR="00F65020" w:rsidRPr="000168A0" w:rsidRDefault="00F65020" w:rsidP="00841660">
            <w:pPr>
              <w:rPr>
                <w:rFonts w:ascii="TH SarabunPSK" w:hAnsi="TH SarabunPSK" w:cs="TH SarabunPSK"/>
                <w:sz w:val="30"/>
                <w:szCs w:val="30"/>
              </w:rPr>
            </w:pPr>
            <w:r w:rsidRPr="000168A0">
              <w:rPr>
                <w:rFonts w:ascii="TH SarabunPSK" w:hAnsi="TH SarabunPSK" w:cs="TH SarabunPSK"/>
                <w:b/>
                <w:bCs/>
                <w:sz w:val="30"/>
                <w:szCs w:val="30"/>
                <w:cs/>
              </w:rPr>
              <w:t xml:space="preserve">โทรศัพท์ </w:t>
            </w:r>
            <w:r w:rsidRPr="000168A0">
              <w:rPr>
                <w:rFonts w:ascii="TH SarabunPSK" w:hAnsi="TH SarabunPSK" w:cs="TH SarabunPSK"/>
                <w:b/>
                <w:bCs/>
                <w:sz w:val="30"/>
                <w:szCs w:val="30"/>
              </w:rPr>
              <w:t>:</w:t>
            </w:r>
            <w:r w:rsidR="00670054">
              <w:rPr>
                <w:rFonts w:ascii="TH SarabunPSK" w:hAnsi="TH SarabunPSK" w:cs="TH SarabunPSK"/>
                <w:b/>
                <w:bCs/>
                <w:sz w:val="30"/>
                <w:szCs w:val="30"/>
              </w:rPr>
              <w:t xml:space="preserve"> </w:t>
            </w:r>
            <w:r w:rsidR="00760B9F" w:rsidRPr="00333D76">
              <w:rPr>
                <w:rFonts w:ascii="TH SarabunPSK" w:hAnsi="TH SarabunPSK" w:cs="TH SarabunPSK"/>
                <w:sz w:val="30"/>
                <w:szCs w:val="30"/>
                <w:cs/>
              </w:rPr>
              <w:t>0-</w:t>
            </w:r>
            <w:r w:rsidR="00760B9F">
              <w:rPr>
                <w:rFonts w:ascii="TH SarabunPSK" w:hAnsi="TH SarabunPSK" w:cs="TH SarabunPSK"/>
                <w:sz w:val="30"/>
                <w:szCs w:val="30"/>
              </w:rPr>
              <w:t>7520</w:t>
            </w:r>
            <w:r w:rsidR="00760B9F" w:rsidRPr="00333D76">
              <w:rPr>
                <w:rFonts w:ascii="TH SarabunPSK" w:hAnsi="TH SarabunPSK" w:cs="TH SarabunPSK"/>
                <w:sz w:val="30"/>
                <w:szCs w:val="30"/>
              </w:rPr>
              <w:t>-</w:t>
            </w:r>
            <w:r w:rsidR="00760B9F">
              <w:rPr>
                <w:rFonts w:ascii="TH SarabunPSK" w:hAnsi="TH SarabunPSK" w:cs="TH SarabunPSK"/>
                <w:sz w:val="30"/>
                <w:szCs w:val="30"/>
              </w:rPr>
              <w:t>1220</w:t>
            </w:r>
          </w:p>
        </w:tc>
        <w:tc>
          <w:tcPr>
            <w:tcW w:w="4303" w:type="dxa"/>
            <w:gridSpan w:val="2"/>
            <w:shd w:val="clear" w:color="auto" w:fill="auto"/>
          </w:tcPr>
          <w:p w:rsidR="00F65020" w:rsidRPr="000168A0" w:rsidRDefault="00F65020" w:rsidP="008605FA">
            <w:pPr>
              <w:rPr>
                <w:rFonts w:ascii="TH SarabunPSK" w:hAnsi="TH SarabunPSK" w:cs="TH SarabunPSK"/>
                <w:sz w:val="30"/>
                <w:szCs w:val="30"/>
              </w:rPr>
            </w:pPr>
            <w:r w:rsidRPr="000168A0">
              <w:rPr>
                <w:rFonts w:ascii="TH SarabunPSK" w:hAnsi="TH SarabunPSK" w:cs="TH SarabunPSK"/>
                <w:b/>
                <w:bCs/>
                <w:sz w:val="30"/>
                <w:szCs w:val="30"/>
                <w:cs/>
              </w:rPr>
              <w:t xml:space="preserve">โทรศัพท์ </w:t>
            </w:r>
            <w:r w:rsidRPr="000168A0">
              <w:rPr>
                <w:rFonts w:ascii="TH SarabunPSK" w:hAnsi="TH SarabunPSK" w:cs="TH SarabunPSK"/>
                <w:b/>
                <w:bCs/>
                <w:sz w:val="30"/>
                <w:szCs w:val="30"/>
              </w:rPr>
              <w:t>:</w:t>
            </w:r>
            <w:r w:rsidR="0005348A">
              <w:rPr>
                <w:rFonts w:ascii="TH SarabunPSK" w:hAnsi="TH SarabunPSK" w:cs="TH SarabunPSK"/>
                <w:sz w:val="30"/>
                <w:szCs w:val="30"/>
              </w:rPr>
              <w:t xml:space="preserve"> </w:t>
            </w:r>
          </w:p>
        </w:tc>
      </w:tr>
      <w:tr w:rsidR="00F65020" w:rsidRPr="00EC0051" w:rsidTr="0041666E">
        <w:trPr>
          <w:trHeight w:val="996"/>
          <w:jc w:val="center"/>
        </w:trPr>
        <w:tc>
          <w:tcPr>
            <w:tcW w:w="9575" w:type="dxa"/>
            <w:gridSpan w:val="3"/>
            <w:shd w:val="clear" w:color="auto" w:fill="auto"/>
          </w:tcPr>
          <w:p w:rsidR="00BA3311" w:rsidRPr="00831233" w:rsidRDefault="00F65020" w:rsidP="00BA3311">
            <w:pPr>
              <w:pStyle w:val="ab"/>
              <w:jc w:val="thaiDistribute"/>
              <w:outlineLvl w:val="0"/>
              <w:rPr>
                <w:rFonts w:ascii="TH SarabunPSK" w:hAnsi="TH SarabunPSK" w:cs="TH SarabunPSK"/>
                <w:sz w:val="32"/>
                <w:szCs w:val="32"/>
              </w:rPr>
            </w:pPr>
            <w:r w:rsidRPr="000168A0">
              <w:rPr>
                <w:rFonts w:ascii="TH SarabunPSK" w:hAnsi="TH SarabunPSK" w:cs="TH SarabunPSK"/>
                <w:b/>
                <w:bCs/>
                <w:sz w:val="30"/>
                <w:szCs w:val="30"/>
                <w:cs/>
              </w:rPr>
              <w:t xml:space="preserve">คำอธิบาย </w:t>
            </w:r>
            <w:r w:rsidRPr="000168A0">
              <w:rPr>
                <w:rFonts w:ascii="TH SarabunPSK" w:hAnsi="TH SarabunPSK" w:cs="TH SarabunPSK"/>
                <w:b/>
                <w:bCs/>
                <w:sz w:val="30"/>
                <w:szCs w:val="30"/>
              </w:rPr>
              <w:t>:</w:t>
            </w:r>
            <w:r w:rsidR="00493168">
              <w:rPr>
                <w:rFonts w:ascii="TH SarabunPSK" w:hAnsi="TH SarabunPSK" w:cs="TH SarabunPSK" w:hint="cs"/>
                <w:sz w:val="32"/>
                <w:szCs w:val="32"/>
                <w:cs/>
              </w:rPr>
              <w:t xml:space="preserve"> </w:t>
            </w:r>
            <w:r w:rsidR="00BA3311" w:rsidRPr="00831233">
              <w:rPr>
                <w:rFonts w:ascii="TH SarabunPSK" w:hAnsi="TH SarabunPSK" w:cs="TH SarabunPSK"/>
                <w:sz w:val="32"/>
                <w:szCs w:val="32"/>
                <w:cs/>
              </w:rPr>
              <w:t xml:space="preserve">1. การพิจารณาผลสำเร็จด้านการบริหารงบประมาณประจำปีจะใช้อัตราการเบิกจ่ายงบประมาณรายจ่ายภาพรวมของหน่วยงาน จากระบบการบริหารการเงินการคลังภาครัฐแบบอิเล็กทรอนิกส์ </w:t>
            </w:r>
            <w:r w:rsidR="00BA3311" w:rsidRPr="00831233">
              <w:rPr>
                <w:rFonts w:ascii="TH SarabunPSK" w:hAnsi="TH SarabunPSK" w:cs="TH SarabunPSK"/>
                <w:sz w:val="32"/>
                <w:szCs w:val="32"/>
              </w:rPr>
              <w:t>(GFMIS)</w:t>
            </w:r>
          </w:p>
          <w:p w:rsidR="00BA3311" w:rsidRPr="00831233" w:rsidRDefault="00BA3311" w:rsidP="00BA3311">
            <w:pPr>
              <w:pStyle w:val="ab"/>
              <w:jc w:val="thaiDistribute"/>
              <w:outlineLvl w:val="0"/>
              <w:rPr>
                <w:rFonts w:ascii="TH SarabunPSK" w:hAnsi="TH SarabunPSK" w:cs="TH SarabunPSK"/>
                <w:sz w:val="32"/>
                <w:szCs w:val="32"/>
                <w:cs/>
              </w:rPr>
            </w:pPr>
            <w:r w:rsidRPr="00831233">
              <w:rPr>
                <w:rFonts w:ascii="TH SarabunPSK" w:hAnsi="TH SarabunPSK" w:cs="TH SarabunPSK"/>
                <w:sz w:val="32"/>
                <w:szCs w:val="32"/>
              </w:rPr>
              <w:tab/>
            </w:r>
            <w:r w:rsidRPr="00831233">
              <w:rPr>
                <w:rFonts w:ascii="TH SarabunPSK" w:hAnsi="TH SarabunPSK" w:cs="TH SarabunPSK"/>
                <w:sz w:val="32"/>
                <w:szCs w:val="32"/>
              </w:rPr>
              <w:tab/>
            </w:r>
            <w:r w:rsidRPr="00831233">
              <w:rPr>
                <w:rFonts w:ascii="TH SarabunPSK" w:hAnsi="TH SarabunPSK" w:cs="TH SarabunPSK"/>
                <w:sz w:val="32"/>
                <w:szCs w:val="32"/>
                <w:cs/>
              </w:rPr>
              <w:t>2. การให้คะแนนจะพิจารณาตามความสามารถในการเบิกจ่ายเงินงบประมาณรายจ่ายภาพรวมของหน่วยงานเทียบกับวงเงินงบประมาณรายจ่ายภาพรวมที่หน่วยงานได้รับ ตั้งแต่เดือนตุลาคม 2560 ถึงเดือนกันยายน 2561 หากมีการโอนเปลี่ยนแปลงงบประมาณระหว่างปี จะนำยอดงบประมาณหลังโอนเปลี่ยนแปลงแล้วมาเป็นฐานในการคำนวณ</w:t>
            </w:r>
          </w:p>
          <w:p w:rsidR="00F65020" w:rsidRPr="00760B9F" w:rsidRDefault="00F65020" w:rsidP="00760B9F">
            <w:pPr>
              <w:pStyle w:val="a9"/>
              <w:jc w:val="thaiDistribute"/>
              <w:rPr>
                <w:rFonts w:ascii="TH SarabunPSK" w:hAnsi="TH SarabunPSK" w:cs="TH SarabunPSK"/>
                <w:b/>
                <w:bCs/>
                <w:sz w:val="32"/>
                <w:szCs w:val="32"/>
                <w:cs/>
              </w:rPr>
            </w:pPr>
          </w:p>
        </w:tc>
      </w:tr>
      <w:tr w:rsidR="00F65020" w:rsidRPr="00EC0051" w:rsidTr="002A6AA4">
        <w:trPr>
          <w:trHeight w:val="3958"/>
          <w:jc w:val="center"/>
        </w:trPr>
        <w:tc>
          <w:tcPr>
            <w:tcW w:w="9575" w:type="dxa"/>
            <w:gridSpan w:val="3"/>
            <w:shd w:val="clear" w:color="auto" w:fill="auto"/>
          </w:tcPr>
          <w:p w:rsidR="00F65020" w:rsidRPr="008A32E5" w:rsidRDefault="00F65020" w:rsidP="008A32E5">
            <w:pPr>
              <w:jc w:val="thaiDistribute"/>
              <w:rPr>
                <w:rFonts w:ascii="TH SarabunPSK" w:hAnsi="TH SarabunPSK" w:cs="TH SarabunPSK"/>
                <w:sz w:val="32"/>
                <w:szCs w:val="32"/>
                <w:cs/>
              </w:rPr>
            </w:pPr>
            <w:r w:rsidRPr="00EC0051">
              <w:rPr>
                <w:rFonts w:ascii="TH SarabunPSK" w:hAnsi="TH SarabunPSK" w:cs="TH SarabunPSK"/>
                <w:b/>
                <w:bCs/>
                <w:sz w:val="32"/>
                <w:szCs w:val="32"/>
                <w:cs/>
              </w:rPr>
              <w:t xml:space="preserve">ข้อมูลผลการดำเนินงาน </w:t>
            </w:r>
            <w:r w:rsidRPr="00EC0051">
              <w:rPr>
                <w:rFonts w:ascii="TH SarabunPSK" w:hAnsi="TH SarabunPSK" w:cs="TH SarabunPSK"/>
                <w:b/>
                <w:bCs/>
                <w:sz w:val="32"/>
                <w:szCs w:val="32"/>
              </w:rPr>
              <w:t xml:space="preserve">:  </w:t>
            </w:r>
          </w:p>
          <w:tbl>
            <w:tblPr>
              <w:tblpPr w:leftFromText="180" w:rightFromText="180" w:vertAnchor="text" w:horzAnchor="margin" w:tblpXSpec="center" w:tblpY="197"/>
              <w:tblOverlap w:val="never"/>
              <w:tblW w:w="93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231"/>
              <w:gridCol w:w="8122"/>
            </w:tblGrid>
            <w:tr w:rsidR="00F65020" w:rsidRPr="00EC0051" w:rsidTr="0041666E">
              <w:trPr>
                <w:tblHeader/>
              </w:trPr>
              <w:tc>
                <w:tcPr>
                  <w:tcW w:w="123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F65020" w:rsidRPr="00EC0051" w:rsidRDefault="00F65020" w:rsidP="00841660">
                  <w:pPr>
                    <w:ind w:left="-67" w:right="-52"/>
                    <w:jc w:val="center"/>
                    <w:rPr>
                      <w:rFonts w:ascii="TH SarabunPSK" w:hAnsi="TH SarabunPSK" w:cs="TH SarabunPSK"/>
                      <w:sz w:val="32"/>
                      <w:szCs w:val="32"/>
                      <w:cs/>
                    </w:rPr>
                  </w:pPr>
                  <w:r w:rsidRPr="00EC0051">
                    <w:rPr>
                      <w:rFonts w:ascii="TH SarabunPSK" w:hAnsi="TH SarabunPSK" w:cs="TH SarabunPSK"/>
                      <w:sz w:val="32"/>
                      <w:szCs w:val="32"/>
                      <w:cs/>
                    </w:rPr>
                    <w:t>ระดับคะแนน</w:t>
                  </w:r>
                </w:p>
              </w:tc>
              <w:tc>
                <w:tcPr>
                  <w:tcW w:w="812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F65020" w:rsidRPr="00EC0051" w:rsidRDefault="00F65020" w:rsidP="00841660">
                  <w:pPr>
                    <w:jc w:val="center"/>
                    <w:rPr>
                      <w:rFonts w:ascii="TH SarabunPSK" w:hAnsi="TH SarabunPSK" w:cs="TH SarabunPSK"/>
                      <w:sz w:val="32"/>
                      <w:szCs w:val="32"/>
                    </w:rPr>
                  </w:pPr>
                  <w:r w:rsidRPr="00EC0051">
                    <w:rPr>
                      <w:rFonts w:ascii="TH SarabunPSK" w:hAnsi="TH SarabunPSK" w:cs="TH SarabunPSK"/>
                      <w:sz w:val="32"/>
                      <w:szCs w:val="32"/>
                      <w:cs/>
                    </w:rPr>
                    <w:t>การดำเนินงานใ</w:t>
                  </w:r>
                  <w:r>
                    <w:rPr>
                      <w:rFonts w:ascii="TH SarabunPSK" w:hAnsi="TH SarabunPSK" w:cs="TH SarabunPSK"/>
                      <w:sz w:val="32"/>
                      <w:szCs w:val="32"/>
                      <w:cs/>
                    </w:rPr>
                    <w:t>นแต่ละขั้นตอน ปีงบประมาณ พ.ศ.25</w:t>
                  </w:r>
                  <w:r>
                    <w:rPr>
                      <w:rFonts w:ascii="TH SarabunPSK" w:hAnsi="TH SarabunPSK" w:cs="TH SarabunPSK" w:hint="cs"/>
                      <w:sz w:val="32"/>
                      <w:szCs w:val="32"/>
                      <w:cs/>
                    </w:rPr>
                    <w:t>60</w:t>
                  </w:r>
                </w:p>
              </w:tc>
            </w:tr>
            <w:tr w:rsidR="007D1BCE" w:rsidRPr="00EC0051" w:rsidTr="002A6AA4">
              <w:trPr>
                <w:trHeight w:val="1039"/>
              </w:trPr>
              <w:tc>
                <w:tcPr>
                  <w:tcW w:w="1231" w:type="dxa"/>
                  <w:tcBorders>
                    <w:top w:val="single" w:sz="2" w:space="0" w:color="auto"/>
                    <w:left w:val="single" w:sz="2" w:space="0" w:color="auto"/>
                    <w:right w:val="single" w:sz="8" w:space="0" w:color="auto"/>
                  </w:tcBorders>
                  <w:shd w:val="clear" w:color="auto" w:fill="auto"/>
                </w:tcPr>
                <w:p w:rsidR="007D1BCE" w:rsidRPr="00EC0051" w:rsidRDefault="001C674E" w:rsidP="00C36618">
                  <w:pPr>
                    <w:jc w:val="center"/>
                    <w:rPr>
                      <w:rFonts w:ascii="TH SarabunPSK" w:hAnsi="TH SarabunPSK" w:cs="TH SarabunPSK"/>
                      <w:sz w:val="32"/>
                      <w:szCs w:val="32"/>
                    </w:rPr>
                  </w:pPr>
                  <w:r>
                    <w:rPr>
                      <w:rFonts w:ascii="TH SarabunPSK" w:hAnsi="TH SarabunPSK" w:cs="TH SarabunPSK" w:hint="cs"/>
                      <w:sz w:val="32"/>
                      <w:szCs w:val="32"/>
                      <w:cs/>
                    </w:rPr>
                    <w:t>1</w:t>
                  </w:r>
                </w:p>
              </w:tc>
              <w:tc>
                <w:tcPr>
                  <w:tcW w:w="8122" w:type="dxa"/>
                  <w:tcBorders>
                    <w:top w:val="single" w:sz="2" w:space="0" w:color="auto"/>
                    <w:left w:val="single" w:sz="8" w:space="0" w:color="auto"/>
                    <w:right w:val="single" w:sz="2" w:space="0" w:color="auto"/>
                  </w:tcBorders>
                  <w:shd w:val="clear" w:color="auto" w:fill="auto"/>
                </w:tcPr>
                <w:p w:rsidR="007D1BCE" w:rsidRPr="002857ED" w:rsidRDefault="007D1BCE" w:rsidP="00493168">
                  <w:pPr>
                    <w:ind w:right="-92"/>
                    <w:rPr>
                      <w:rFonts w:ascii="TH SarabunPSK" w:hAnsi="TH SarabunPSK" w:cs="TH SarabunPSK"/>
                      <w:sz w:val="32"/>
                      <w:szCs w:val="32"/>
                      <w:cs/>
                    </w:rPr>
                  </w:pPr>
                </w:p>
              </w:tc>
            </w:tr>
            <w:tr w:rsidR="00E44B86" w:rsidRPr="00EC0051" w:rsidTr="0041666E">
              <w:trPr>
                <w:trHeight w:val="308"/>
              </w:trPr>
              <w:tc>
                <w:tcPr>
                  <w:tcW w:w="1231" w:type="dxa"/>
                  <w:tcBorders>
                    <w:top w:val="single" w:sz="8" w:space="0" w:color="auto"/>
                    <w:left w:val="single" w:sz="8" w:space="0" w:color="auto"/>
                    <w:bottom w:val="single" w:sz="8" w:space="0" w:color="auto"/>
                    <w:right w:val="single" w:sz="8" w:space="0" w:color="auto"/>
                  </w:tcBorders>
                  <w:shd w:val="clear" w:color="auto" w:fill="auto"/>
                </w:tcPr>
                <w:p w:rsidR="00E44B86" w:rsidRPr="00EC0051" w:rsidRDefault="00C36618" w:rsidP="00841660">
                  <w:pPr>
                    <w:jc w:val="center"/>
                    <w:rPr>
                      <w:rFonts w:ascii="TH SarabunPSK" w:hAnsi="TH SarabunPSK" w:cs="TH SarabunPSK"/>
                      <w:sz w:val="32"/>
                      <w:szCs w:val="32"/>
                    </w:rPr>
                  </w:pPr>
                  <w:r>
                    <w:rPr>
                      <w:rFonts w:ascii="TH SarabunPSK" w:hAnsi="TH SarabunPSK" w:cs="TH SarabunPSK"/>
                      <w:sz w:val="32"/>
                      <w:szCs w:val="32"/>
                    </w:rPr>
                    <w:t>2</w:t>
                  </w:r>
                </w:p>
              </w:tc>
              <w:tc>
                <w:tcPr>
                  <w:tcW w:w="8122" w:type="dxa"/>
                  <w:tcBorders>
                    <w:top w:val="single" w:sz="8" w:space="0" w:color="auto"/>
                    <w:left w:val="single" w:sz="8" w:space="0" w:color="auto"/>
                    <w:bottom w:val="single" w:sz="8" w:space="0" w:color="auto"/>
                    <w:right w:val="single" w:sz="8" w:space="0" w:color="auto"/>
                  </w:tcBorders>
                  <w:shd w:val="clear" w:color="auto" w:fill="auto"/>
                </w:tcPr>
                <w:p w:rsidR="008D1275" w:rsidRPr="008D1275" w:rsidRDefault="008D1275" w:rsidP="00493168">
                  <w:pPr>
                    <w:ind w:right="-92"/>
                    <w:jc w:val="thaiDistribute"/>
                    <w:rPr>
                      <w:rFonts w:ascii="TH SarabunPSK" w:hAnsi="TH SarabunPSK" w:cs="TH SarabunPSK"/>
                      <w:b/>
                      <w:bCs/>
                      <w:sz w:val="32"/>
                      <w:szCs w:val="32"/>
                      <w:cs/>
                    </w:rPr>
                  </w:pPr>
                </w:p>
              </w:tc>
            </w:tr>
            <w:tr w:rsidR="00C36618" w:rsidRPr="00EC0051" w:rsidTr="0041666E">
              <w:trPr>
                <w:trHeight w:val="308"/>
              </w:trPr>
              <w:tc>
                <w:tcPr>
                  <w:tcW w:w="1231" w:type="dxa"/>
                  <w:tcBorders>
                    <w:top w:val="single" w:sz="8" w:space="0" w:color="auto"/>
                    <w:left w:val="single" w:sz="8" w:space="0" w:color="auto"/>
                    <w:bottom w:val="single" w:sz="8" w:space="0" w:color="auto"/>
                    <w:right w:val="single" w:sz="8" w:space="0" w:color="auto"/>
                  </w:tcBorders>
                  <w:shd w:val="clear" w:color="auto" w:fill="auto"/>
                </w:tcPr>
                <w:p w:rsidR="00C36618" w:rsidRDefault="00C36618" w:rsidP="00841660">
                  <w:pPr>
                    <w:jc w:val="center"/>
                    <w:rPr>
                      <w:rFonts w:ascii="TH SarabunPSK" w:hAnsi="TH SarabunPSK" w:cs="TH SarabunPSK"/>
                      <w:sz w:val="32"/>
                      <w:szCs w:val="32"/>
                    </w:rPr>
                  </w:pPr>
                  <w:r>
                    <w:rPr>
                      <w:rFonts w:ascii="TH SarabunPSK" w:hAnsi="TH SarabunPSK" w:cs="TH SarabunPSK"/>
                      <w:sz w:val="32"/>
                      <w:szCs w:val="32"/>
                    </w:rPr>
                    <w:t>3</w:t>
                  </w:r>
                </w:p>
              </w:tc>
              <w:tc>
                <w:tcPr>
                  <w:tcW w:w="8122" w:type="dxa"/>
                  <w:tcBorders>
                    <w:top w:val="single" w:sz="8" w:space="0" w:color="auto"/>
                    <w:left w:val="single" w:sz="8" w:space="0" w:color="auto"/>
                    <w:bottom w:val="single" w:sz="8" w:space="0" w:color="auto"/>
                    <w:right w:val="single" w:sz="8" w:space="0" w:color="auto"/>
                  </w:tcBorders>
                  <w:shd w:val="clear" w:color="auto" w:fill="auto"/>
                </w:tcPr>
                <w:p w:rsidR="00C36618" w:rsidRPr="008D1275" w:rsidRDefault="00C36618" w:rsidP="00493168">
                  <w:pPr>
                    <w:ind w:right="-92"/>
                    <w:jc w:val="thaiDistribute"/>
                    <w:rPr>
                      <w:rFonts w:ascii="TH SarabunPSK" w:hAnsi="TH SarabunPSK" w:cs="TH SarabunPSK"/>
                      <w:b/>
                      <w:bCs/>
                      <w:sz w:val="32"/>
                      <w:szCs w:val="32"/>
                      <w:cs/>
                    </w:rPr>
                  </w:pPr>
                </w:p>
              </w:tc>
            </w:tr>
            <w:tr w:rsidR="00C36618" w:rsidRPr="00EC0051" w:rsidTr="0041666E">
              <w:trPr>
                <w:trHeight w:val="308"/>
              </w:trPr>
              <w:tc>
                <w:tcPr>
                  <w:tcW w:w="1231" w:type="dxa"/>
                  <w:tcBorders>
                    <w:top w:val="single" w:sz="8" w:space="0" w:color="auto"/>
                    <w:left w:val="single" w:sz="8" w:space="0" w:color="auto"/>
                    <w:bottom w:val="single" w:sz="8" w:space="0" w:color="auto"/>
                    <w:right w:val="single" w:sz="8" w:space="0" w:color="auto"/>
                  </w:tcBorders>
                  <w:shd w:val="clear" w:color="auto" w:fill="auto"/>
                </w:tcPr>
                <w:p w:rsidR="00C36618" w:rsidRDefault="00C36618" w:rsidP="00841660">
                  <w:pPr>
                    <w:jc w:val="center"/>
                    <w:rPr>
                      <w:rFonts w:ascii="TH SarabunPSK" w:hAnsi="TH SarabunPSK" w:cs="TH SarabunPSK"/>
                      <w:sz w:val="32"/>
                      <w:szCs w:val="32"/>
                    </w:rPr>
                  </w:pPr>
                  <w:r>
                    <w:rPr>
                      <w:rFonts w:ascii="TH SarabunPSK" w:hAnsi="TH SarabunPSK" w:cs="TH SarabunPSK"/>
                      <w:sz w:val="32"/>
                      <w:szCs w:val="32"/>
                    </w:rPr>
                    <w:t>4</w:t>
                  </w:r>
                </w:p>
              </w:tc>
              <w:tc>
                <w:tcPr>
                  <w:tcW w:w="8122" w:type="dxa"/>
                  <w:tcBorders>
                    <w:top w:val="single" w:sz="8" w:space="0" w:color="auto"/>
                    <w:left w:val="single" w:sz="8" w:space="0" w:color="auto"/>
                    <w:bottom w:val="single" w:sz="8" w:space="0" w:color="auto"/>
                    <w:right w:val="single" w:sz="8" w:space="0" w:color="auto"/>
                  </w:tcBorders>
                  <w:shd w:val="clear" w:color="auto" w:fill="auto"/>
                </w:tcPr>
                <w:p w:rsidR="00C36618" w:rsidRPr="008D1275" w:rsidRDefault="00C36618" w:rsidP="00493168">
                  <w:pPr>
                    <w:ind w:right="-92"/>
                    <w:jc w:val="thaiDistribute"/>
                    <w:rPr>
                      <w:rFonts w:ascii="TH SarabunPSK" w:hAnsi="TH SarabunPSK" w:cs="TH SarabunPSK"/>
                      <w:b/>
                      <w:bCs/>
                      <w:sz w:val="32"/>
                      <w:szCs w:val="32"/>
                      <w:cs/>
                    </w:rPr>
                  </w:pPr>
                </w:p>
              </w:tc>
            </w:tr>
            <w:tr w:rsidR="00C36618" w:rsidRPr="00EC0051" w:rsidTr="0041666E">
              <w:trPr>
                <w:trHeight w:val="308"/>
              </w:trPr>
              <w:tc>
                <w:tcPr>
                  <w:tcW w:w="1231" w:type="dxa"/>
                  <w:tcBorders>
                    <w:top w:val="single" w:sz="8" w:space="0" w:color="auto"/>
                    <w:left w:val="single" w:sz="8" w:space="0" w:color="auto"/>
                    <w:bottom w:val="single" w:sz="8" w:space="0" w:color="auto"/>
                    <w:right w:val="single" w:sz="8" w:space="0" w:color="auto"/>
                  </w:tcBorders>
                  <w:shd w:val="clear" w:color="auto" w:fill="auto"/>
                </w:tcPr>
                <w:p w:rsidR="00C36618" w:rsidRDefault="00C36618" w:rsidP="00841660">
                  <w:pPr>
                    <w:jc w:val="center"/>
                    <w:rPr>
                      <w:rFonts w:ascii="TH SarabunPSK" w:hAnsi="TH SarabunPSK" w:cs="TH SarabunPSK"/>
                      <w:sz w:val="32"/>
                      <w:szCs w:val="32"/>
                    </w:rPr>
                  </w:pPr>
                  <w:r>
                    <w:rPr>
                      <w:rFonts w:ascii="TH SarabunPSK" w:hAnsi="TH SarabunPSK" w:cs="TH SarabunPSK"/>
                      <w:sz w:val="32"/>
                      <w:szCs w:val="32"/>
                    </w:rPr>
                    <w:t>5</w:t>
                  </w:r>
                </w:p>
              </w:tc>
              <w:tc>
                <w:tcPr>
                  <w:tcW w:w="8122" w:type="dxa"/>
                  <w:tcBorders>
                    <w:top w:val="single" w:sz="8" w:space="0" w:color="auto"/>
                    <w:left w:val="single" w:sz="8" w:space="0" w:color="auto"/>
                    <w:bottom w:val="single" w:sz="8" w:space="0" w:color="auto"/>
                    <w:right w:val="single" w:sz="8" w:space="0" w:color="auto"/>
                  </w:tcBorders>
                  <w:shd w:val="clear" w:color="auto" w:fill="auto"/>
                </w:tcPr>
                <w:p w:rsidR="00C36618" w:rsidRPr="008D1275" w:rsidRDefault="00C36618" w:rsidP="00493168">
                  <w:pPr>
                    <w:ind w:right="-92"/>
                    <w:jc w:val="thaiDistribute"/>
                    <w:rPr>
                      <w:rFonts w:ascii="TH SarabunPSK" w:hAnsi="TH SarabunPSK" w:cs="TH SarabunPSK"/>
                      <w:b/>
                      <w:bCs/>
                      <w:sz w:val="32"/>
                      <w:szCs w:val="32"/>
                      <w:cs/>
                    </w:rPr>
                  </w:pPr>
                </w:p>
              </w:tc>
            </w:tr>
          </w:tbl>
          <w:p w:rsidR="00F65020" w:rsidRPr="008243CA" w:rsidRDefault="00F65020" w:rsidP="008243CA">
            <w:pPr>
              <w:tabs>
                <w:tab w:val="left" w:pos="2385"/>
              </w:tabs>
              <w:rPr>
                <w:rFonts w:ascii="TH SarabunPSK" w:hAnsi="TH SarabunPSK" w:cs="TH SarabunPSK"/>
                <w:sz w:val="32"/>
                <w:szCs w:val="32"/>
              </w:rPr>
            </w:pPr>
          </w:p>
        </w:tc>
      </w:tr>
      <w:tr w:rsidR="00F65020" w:rsidRPr="00EC0051" w:rsidTr="0041666E">
        <w:trPr>
          <w:trHeight w:val="1611"/>
          <w:jc w:val="center"/>
        </w:trPr>
        <w:tc>
          <w:tcPr>
            <w:tcW w:w="9575" w:type="dxa"/>
            <w:gridSpan w:val="3"/>
            <w:shd w:val="clear" w:color="auto" w:fill="auto"/>
          </w:tcPr>
          <w:p w:rsidR="00F65020" w:rsidRPr="00EC0051" w:rsidRDefault="00F65020" w:rsidP="00841660">
            <w:pPr>
              <w:rPr>
                <w:rFonts w:ascii="TH SarabunPSK" w:hAnsi="TH SarabunPSK" w:cs="TH SarabunPSK"/>
                <w:b/>
                <w:bCs/>
                <w:sz w:val="32"/>
                <w:szCs w:val="32"/>
              </w:rPr>
            </w:pPr>
            <w:r w:rsidRPr="00EC0051">
              <w:rPr>
                <w:rFonts w:ascii="TH SarabunPSK" w:hAnsi="TH SarabunPSK" w:cs="TH SarabunPSK"/>
                <w:b/>
                <w:bCs/>
                <w:sz w:val="32"/>
                <w:szCs w:val="32"/>
                <w:cs/>
              </w:rPr>
              <w:t xml:space="preserve">เกณฑ์การให้คะแนน </w:t>
            </w:r>
            <w:r w:rsidRPr="00EC0051">
              <w:rPr>
                <w:rFonts w:ascii="TH SarabunPSK" w:hAnsi="TH SarabunPSK" w:cs="TH SarabunPSK"/>
                <w:b/>
                <w:bCs/>
                <w:sz w:val="32"/>
                <w:szCs w:val="32"/>
              </w:rPr>
              <w:t>:</w:t>
            </w:r>
          </w:p>
          <w:tbl>
            <w:tblPr>
              <w:tblpPr w:leftFromText="180" w:rightFromText="180" w:vertAnchor="text" w:horzAnchor="page" w:tblpX="642" w:tblpY="2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620"/>
              <w:gridCol w:w="1620"/>
              <w:gridCol w:w="1620"/>
              <w:gridCol w:w="1620"/>
            </w:tblGrid>
            <w:tr w:rsidR="00F65020" w:rsidRPr="00EC0051" w:rsidTr="00841660">
              <w:tc>
                <w:tcPr>
                  <w:tcW w:w="1620" w:type="dxa"/>
                  <w:shd w:val="clear" w:color="auto" w:fill="D9D9D9" w:themeFill="background1" w:themeFillShade="D9"/>
                </w:tcPr>
                <w:p w:rsidR="00F65020" w:rsidRPr="00EC0051" w:rsidRDefault="00F65020" w:rsidP="00841660">
                  <w:pPr>
                    <w:jc w:val="center"/>
                    <w:rPr>
                      <w:rFonts w:ascii="TH SarabunPSK" w:hAnsi="TH SarabunPSK" w:cs="TH SarabunPSK"/>
                      <w:b/>
                      <w:bCs/>
                      <w:sz w:val="32"/>
                      <w:szCs w:val="32"/>
                    </w:rPr>
                  </w:pPr>
                  <w:r w:rsidRPr="00EC0051">
                    <w:rPr>
                      <w:rFonts w:ascii="TH SarabunPSK" w:hAnsi="TH SarabunPSK" w:cs="TH SarabunPSK"/>
                      <w:b/>
                      <w:bCs/>
                      <w:sz w:val="32"/>
                      <w:szCs w:val="32"/>
                      <w:cs/>
                    </w:rPr>
                    <w:t>ระดับ 1</w:t>
                  </w:r>
                </w:p>
              </w:tc>
              <w:tc>
                <w:tcPr>
                  <w:tcW w:w="1620" w:type="dxa"/>
                  <w:shd w:val="clear" w:color="auto" w:fill="D9D9D9" w:themeFill="background1" w:themeFillShade="D9"/>
                </w:tcPr>
                <w:p w:rsidR="00F65020" w:rsidRPr="00EC0051" w:rsidRDefault="00F65020" w:rsidP="00841660">
                  <w:pPr>
                    <w:jc w:val="center"/>
                    <w:rPr>
                      <w:rFonts w:ascii="TH SarabunPSK" w:hAnsi="TH SarabunPSK" w:cs="TH SarabunPSK"/>
                      <w:b/>
                      <w:bCs/>
                      <w:sz w:val="32"/>
                      <w:szCs w:val="32"/>
                    </w:rPr>
                  </w:pPr>
                  <w:r w:rsidRPr="00EC0051">
                    <w:rPr>
                      <w:rFonts w:ascii="TH SarabunPSK" w:hAnsi="TH SarabunPSK" w:cs="TH SarabunPSK"/>
                      <w:b/>
                      <w:bCs/>
                      <w:sz w:val="32"/>
                      <w:szCs w:val="32"/>
                      <w:cs/>
                    </w:rPr>
                    <w:t>ระดับ 2</w:t>
                  </w:r>
                </w:p>
              </w:tc>
              <w:tc>
                <w:tcPr>
                  <w:tcW w:w="1620" w:type="dxa"/>
                  <w:shd w:val="clear" w:color="auto" w:fill="D9D9D9" w:themeFill="background1" w:themeFillShade="D9"/>
                </w:tcPr>
                <w:p w:rsidR="00F65020" w:rsidRPr="00EC0051" w:rsidRDefault="00F65020" w:rsidP="00841660">
                  <w:pPr>
                    <w:jc w:val="center"/>
                    <w:rPr>
                      <w:rFonts w:ascii="TH SarabunPSK" w:hAnsi="TH SarabunPSK" w:cs="TH SarabunPSK"/>
                      <w:b/>
                      <w:bCs/>
                      <w:sz w:val="32"/>
                      <w:szCs w:val="32"/>
                    </w:rPr>
                  </w:pPr>
                  <w:r w:rsidRPr="00EC0051">
                    <w:rPr>
                      <w:rFonts w:ascii="TH SarabunPSK" w:hAnsi="TH SarabunPSK" w:cs="TH SarabunPSK"/>
                      <w:b/>
                      <w:bCs/>
                      <w:sz w:val="32"/>
                      <w:szCs w:val="32"/>
                      <w:cs/>
                    </w:rPr>
                    <w:t>ระดับ 3</w:t>
                  </w:r>
                </w:p>
              </w:tc>
              <w:tc>
                <w:tcPr>
                  <w:tcW w:w="1620" w:type="dxa"/>
                  <w:shd w:val="clear" w:color="auto" w:fill="D9D9D9" w:themeFill="background1" w:themeFillShade="D9"/>
                </w:tcPr>
                <w:p w:rsidR="00F65020" w:rsidRPr="00EC0051" w:rsidRDefault="00F65020" w:rsidP="00841660">
                  <w:pPr>
                    <w:jc w:val="center"/>
                    <w:rPr>
                      <w:rFonts w:ascii="TH SarabunPSK" w:hAnsi="TH SarabunPSK" w:cs="TH SarabunPSK"/>
                      <w:b/>
                      <w:bCs/>
                      <w:sz w:val="32"/>
                      <w:szCs w:val="32"/>
                    </w:rPr>
                  </w:pPr>
                  <w:r w:rsidRPr="00EC0051">
                    <w:rPr>
                      <w:rFonts w:ascii="TH SarabunPSK" w:hAnsi="TH SarabunPSK" w:cs="TH SarabunPSK"/>
                      <w:b/>
                      <w:bCs/>
                      <w:sz w:val="32"/>
                      <w:szCs w:val="32"/>
                      <w:cs/>
                    </w:rPr>
                    <w:t>ระดับ 4</w:t>
                  </w:r>
                </w:p>
              </w:tc>
              <w:tc>
                <w:tcPr>
                  <w:tcW w:w="1620" w:type="dxa"/>
                  <w:shd w:val="clear" w:color="auto" w:fill="D9D9D9" w:themeFill="background1" w:themeFillShade="D9"/>
                </w:tcPr>
                <w:p w:rsidR="00F65020" w:rsidRPr="00EC0051" w:rsidRDefault="00F65020" w:rsidP="00841660">
                  <w:pPr>
                    <w:jc w:val="center"/>
                    <w:rPr>
                      <w:rFonts w:ascii="TH SarabunPSK" w:hAnsi="TH SarabunPSK" w:cs="TH SarabunPSK"/>
                      <w:b/>
                      <w:bCs/>
                      <w:sz w:val="32"/>
                      <w:szCs w:val="32"/>
                    </w:rPr>
                  </w:pPr>
                  <w:r w:rsidRPr="00EC0051">
                    <w:rPr>
                      <w:rFonts w:ascii="TH SarabunPSK" w:hAnsi="TH SarabunPSK" w:cs="TH SarabunPSK"/>
                      <w:b/>
                      <w:bCs/>
                      <w:sz w:val="32"/>
                      <w:szCs w:val="32"/>
                      <w:cs/>
                    </w:rPr>
                    <w:t>ระดับ 5</w:t>
                  </w:r>
                </w:p>
              </w:tc>
            </w:tr>
            <w:tr w:rsidR="00FA132B" w:rsidRPr="00EC0051" w:rsidTr="005354D6">
              <w:tc>
                <w:tcPr>
                  <w:tcW w:w="1620" w:type="dxa"/>
                  <w:shd w:val="clear" w:color="auto" w:fill="auto"/>
                  <w:vAlign w:val="center"/>
                </w:tcPr>
                <w:p w:rsidR="00FA132B" w:rsidRPr="00CA2888" w:rsidRDefault="001C674E" w:rsidP="00FA132B">
                  <w:pPr>
                    <w:pStyle w:val="ab"/>
                    <w:spacing w:before="120" w:after="120"/>
                    <w:jc w:val="center"/>
                    <w:outlineLvl w:val="0"/>
                    <w:rPr>
                      <w:rFonts w:ascii="TH SarabunPSK" w:hAnsi="TH SarabunPSK" w:cs="TH SarabunPSK"/>
                      <w:sz w:val="32"/>
                      <w:szCs w:val="32"/>
                    </w:rPr>
                  </w:pPr>
                  <w:r>
                    <w:rPr>
                      <w:rFonts w:ascii="TH SarabunPSK" w:hAnsi="TH SarabunPSK" w:cs="TH SarabunPSK"/>
                      <w:sz w:val="32"/>
                      <w:szCs w:val="32"/>
                    </w:rPr>
                    <w:t>1</w:t>
                  </w:r>
                </w:p>
              </w:tc>
              <w:tc>
                <w:tcPr>
                  <w:tcW w:w="1620" w:type="dxa"/>
                  <w:shd w:val="clear" w:color="auto" w:fill="auto"/>
                  <w:vAlign w:val="center"/>
                </w:tcPr>
                <w:p w:rsidR="00FA132B" w:rsidRPr="00CA2888" w:rsidRDefault="001C674E" w:rsidP="00FA132B">
                  <w:pPr>
                    <w:jc w:val="center"/>
                    <w:rPr>
                      <w:rFonts w:ascii="TH SarabunPSK" w:hAnsi="TH SarabunPSK" w:cs="TH SarabunPSK"/>
                      <w:sz w:val="32"/>
                      <w:szCs w:val="32"/>
                    </w:rPr>
                  </w:pPr>
                  <w:r>
                    <w:rPr>
                      <w:rFonts w:ascii="TH SarabunPSK" w:hAnsi="TH SarabunPSK" w:cs="TH SarabunPSK"/>
                      <w:sz w:val="32"/>
                      <w:szCs w:val="32"/>
                    </w:rPr>
                    <w:t>2</w:t>
                  </w:r>
                </w:p>
              </w:tc>
              <w:tc>
                <w:tcPr>
                  <w:tcW w:w="1620" w:type="dxa"/>
                  <w:shd w:val="clear" w:color="auto" w:fill="auto"/>
                  <w:vAlign w:val="center"/>
                </w:tcPr>
                <w:p w:rsidR="00FA132B" w:rsidRPr="00CA2888" w:rsidRDefault="001C674E" w:rsidP="00FA132B">
                  <w:pPr>
                    <w:jc w:val="center"/>
                    <w:rPr>
                      <w:rFonts w:ascii="TH SarabunPSK" w:hAnsi="TH SarabunPSK" w:cs="TH SarabunPSK"/>
                      <w:sz w:val="32"/>
                      <w:szCs w:val="32"/>
                    </w:rPr>
                  </w:pPr>
                  <w:r>
                    <w:rPr>
                      <w:rFonts w:ascii="TH SarabunPSK" w:hAnsi="TH SarabunPSK" w:cs="TH SarabunPSK"/>
                      <w:sz w:val="32"/>
                      <w:szCs w:val="32"/>
                    </w:rPr>
                    <w:t>3</w:t>
                  </w:r>
                </w:p>
              </w:tc>
              <w:tc>
                <w:tcPr>
                  <w:tcW w:w="1620" w:type="dxa"/>
                  <w:shd w:val="clear" w:color="auto" w:fill="auto"/>
                  <w:vAlign w:val="center"/>
                </w:tcPr>
                <w:p w:rsidR="00FA132B" w:rsidRPr="00CA2888" w:rsidRDefault="001C674E" w:rsidP="00FA132B">
                  <w:pPr>
                    <w:jc w:val="center"/>
                    <w:rPr>
                      <w:rFonts w:ascii="TH SarabunPSK" w:hAnsi="TH SarabunPSK" w:cs="TH SarabunPSK"/>
                      <w:sz w:val="32"/>
                      <w:szCs w:val="32"/>
                    </w:rPr>
                  </w:pPr>
                  <w:r>
                    <w:rPr>
                      <w:rFonts w:ascii="TH SarabunPSK" w:hAnsi="TH SarabunPSK" w:cs="TH SarabunPSK"/>
                      <w:sz w:val="32"/>
                      <w:szCs w:val="32"/>
                    </w:rPr>
                    <w:t>4</w:t>
                  </w:r>
                </w:p>
              </w:tc>
              <w:tc>
                <w:tcPr>
                  <w:tcW w:w="1620" w:type="dxa"/>
                  <w:shd w:val="clear" w:color="auto" w:fill="auto"/>
                  <w:vAlign w:val="center"/>
                </w:tcPr>
                <w:p w:rsidR="00FA132B" w:rsidRPr="00CA2888" w:rsidRDefault="001C674E" w:rsidP="00FA132B">
                  <w:pPr>
                    <w:jc w:val="center"/>
                    <w:rPr>
                      <w:rFonts w:ascii="TH SarabunPSK" w:hAnsi="TH SarabunPSK" w:cs="TH SarabunPSK"/>
                      <w:sz w:val="32"/>
                      <w:szCs w:val="32"/>
                    </w:rPr>
                  </w:pPr>
                  <w:r>
                    <w:rPr>
                      <w:rFonts w:ascii="TH SarabunPSK" w:hAnsi="TH SarabunPSK" w:cs="TH SarabunPSK" w:hint="cs"/>
                      <w:sz w:val="32"/>
                      <w:szCs w:val="32"/>
                      <w:cs/>
                    </w:rPr>
                    <w:t>5</w:t>
                  </w:r>
                </w:p>
              </w:tc>
            </w:tr>
          </w:tbl>
          <w:p w:rsidR="00F65020" w:rsidRDefault="00F65020" w:rsidP="00841660">
            <w:pPr>
              <w:rPr>
                <w:rFonts w:ascii="TH SarabunPSK" w:hAnsi="TH SarabunPSK" w:cs="TH SarabunPSK"/>
                <w:b/>
                <w:bCs/>
                <w:sz w:val="32"/>
                <w:szCs w:val="32"/>
              </w:rPr>
            </w:pPr>
          </w:p>
          <w:p w:rsidR="00E44B86" w:rsidRDefault="00E44B86" w:rsidP="00841660">
            <w:pPr>
              <w:rPr>
                <w:rFonts w:ascii="TH SarabunPSK" w:hAnsi="TH SarabunPSK" w:cs="TH SarabunPSK"/>
                <w:b/>
                <w:bCs/>
                <w:sz w:val="32"/>
                <w:szCs w:val="32"/>
              </w:rPr>
            </w:pPr>
          </w:p>
          <w:p w:rsidR="00E44B86" w:rsidRDefault="00E44B86" w:rsidP="00841660">
            <w:pPr>
              <w:rPr>
                <w:rFonts w:ascii="TH SarabunPSK" w:hAnsi="TH SarabunPSK" w:cs="TH SarabunPSK"/>
                <w:b/>
                <w:bCs/>
                <w:sz w:val="32"/>
                <w:szCs w:val="32"/>
              </w:rPr>
            </w:pPr>
          </w:p>
          <w:p w:rsidR="0041666E" w:rsidRPr="00EC0051" w:rsidRDefault="0041666E" w:rsidP="00841660">
            <w:pPr>
              <w:rPr>
                <w:rFonts w:ascii="TH SarabunPSK" w:hAnsi="TH SarabunPSK" w:cs="TH SarabunPSK"/>
                <w:b/>
                <w:bCs/>
                <w:sz w:val="32"/>
                <w:szCs w:val="32"/>
              </w:rPr>
            </w:pPr>
          </w:p>
        </w:tc>
      </w:tr>
      <w:tr w:rsidR="00F65020" w:rsidRPr="00EC0051" w:rsidTr="0041666E">
        <w:trPr>
          <w:trHeight w:val="2505"/>
          <w:jc w:val="center"/>
        </w:trPr>
        <w:tc>
          <w:tcPr>
            <w:tcW w:w="9575" w:type="dxa"/>
            <w:gridSpan w:val="3"/>
            <w:shd w:val="clear" w:color="auto" w:fill="auto"/>
          </w:tcPr>
          <w:p w:rsidR="00F65020" w:rsidRPr="00EC0051" w:rsidRDefault="00F65020" w:rsidP="00841660">
            <w:pPr>
              <w:rPr>
                <w:rFonts w:ascii="TH SarabunPSK" w:hAnsi="TH SarabunPSK" w:cs="TH SarabunPSK"/>
                <w:b/>
                <w:bCs/>
                <w:sz w:val="32"/>
                <w:szCs w:val="32"/>
                <w:cs/>
              </w:rPr>
            </w:pPr>
            <w:r w:rsidRPr="00EC0051">
              <w:rPr>
                <w:rFonts w:ascii="TH SarabunPSK" w:hAnsi="TH SarabunPSK" w:cs="TH SarabunPSK"/>
                <w:b/>
                <w:bCs/>
                <w:sz w:val="32"/>
                <w:szCs w:val="32"/>
                <w:cs/>
              </w:rPr>
              <w:t xml:space="preserve">การคำนวณคะแนนจากผลการดำเนินงาน </w:t>
            </w:r>
            <w:r w:rsidRPr="00EC0051">
              <w:rPr>
                <w:rFonts w:ascii="TH SarabunPSK" w:hAnsi="TH SarabunPSK" w:cs="TH SarabunPSK"/>
                <w:b/>
                <w:bCs/>
                <w:sz w:val="32"/>
                <w:szCs w:val="32"/>
              </w:rPr>
              <w:t>:</w:t>
            </w:r>
          </w:p>
          <w:tbl>
            <w:tblPr>
              <w:tblpPr w:leftFromText="180" w:rightFromText="180" w:vertAnchor="page" w:horzAnchor="margin" w:tblpY="492"/>
              <w:tblOverlap w:val="neve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9"/>
              <w:gridCol w:w="1065"/>
              <w:gridCol w:w="1641"/>
              <w:gridCol w:w="1428"/>
              <w:gridCol w:w="1166"/>
            </w:tblGrid>
            <w:tr w:rsidR="00F65020" w:rsidRPr="00EC0051" w:rsidTr="00841660">
              <w:tc>
                <w:tcPr>
                  <w:tcW w:w="3719" w:type="dxa"/>
                  <w:shd w:val="clear" w:color="auto" w:fill="auto"/>
                  <w:vAlign w:val="center"/>
                </w:tcPr>
                <w:p w:rsidR="00F65020" w:rsidRPr="00EC0051" w:rsidRDefault="00F65020" w:rsidP="00841660">
                  <w:pPr>
                    <w:jc w:val="center"/>
                    <w:rPr>
                      <w:rFonts w:ascii="TH SarabunPSK" w:hAnsi="TH SarabunPSK" w:cs="TH SarabunPSK"/>
                      <w:b/>
                      <w:bCs/>
                      <w:sz w:val="32"/>
                      <w:szCs w:val="32"/>
                    </w:rPr>
                  </w:pPr>
                  <w:r w:rsidRPr="00EC0051">
                    <w:rPr>
                      <w:rFonts w:ascii="TH SarabunPSK" w:hAnsi="TH SarabunPSK" w:cs="TH SarabunPSK"/>
                      <w:b/>
                      <w:bCs/>
                      <w:sz w:val="32"/>
                      <w:szCs w:val="32"/>
                      <w:cs/>
                    </w:rPr>
                    <w:t>ตัวชี้วัด/ข้อมูลพื้นฐานประกอบตัวชี้วัด</w:t>
                  </w:r>
                </w:p>
              </w:tc>
              <w:tc>
                <w:tcPr>
                  <w:tcW w:w="1065" w:type="dxa"/>
                  <w:shd w:val="clear" w:color="auto" w:fill="auto"/>
                  <w:vAlign w:val="center"/>
                </w:tcPr>
                <w:p w:rsidR="00F65020" w:rsidRPr="00EC0051" w:rsidRDefault="00F65020" w:rsidP="00841660">
                  <w:pPr>
                    <w:jc w:val="center"/>
                    <w:rPr>
                      <w:rFonts w:ascii="TH SarabunPSK" w:hAnsi="TH SarabunPSK" w:cs="TH SarabunPSK"/>
                      <w:b/>
                      <w:bCs/>
                      <w:sz w:val="32"/>
                      <w:szCs w:val="32"/>
                    </w:rPr>
                  </w:pPr>
                  <w:r w:rsidRPr="00EC0051">
                    <w:rPr>
                      <w:rFonts w:ascii="TH SarabunPSK" w:hAnsi="TH SarabunPSK" w:cs="TH SarabunPSK"/>
                      <w:b/>
                      <w:bCs/>
                      <w:sz w:val="32"/>
                      <w:szCs w:val="32"/>
                      <w:cs/>
                    </w:rPr>
                    <w:t>น้ำหนัก</w:t>
                  </w:r>
                </w:p>
                <w:p w:rsidR="00F65020" w:rsidRPr="00EC0051" w:rsidRDefault="00F65020" w:rsidP="00841660">
                  <w:pPr>
                    <w:jc w:val="center"/>
                    <w:rPr>
                      <w:rFonts w:ascii="TH SarabunPSK" w:hAnsi="TH SarabunPSK" w:cs="TH SarabunPSK"/>
                      <w:b/>
                      <w:bCs/>
                      <w:sz w:val="32"/>
                      <w:szCs w:val="32"/>
                    </w:rPr>
                  </w:pPr>
                  <w:r w:rsidRPr="00EC0051">
                    <w:rPr>
                      <w:rFonts w:ascii="TH SarabunPSK" w:hAnsi="TH SarabunPSK" w:cs="TH SarabunPSK"/>
                      <w:b/>
                      <w:bCs/>
                      <w:sz w:val="32"/>
                      <w:szCs w:val="32"/>
                      <w:cs/>
                    </w:rPr>
                    <w:t>(ร้อยละ)</w:t>
                  </w:r>
                </w:p>
              </w:tc>
              <w:tc>
                <w:tcPr>
                  <w:tcW w:w="1641" w:type="dxa"/>
                  <w:shd w:val="clear" w:color="auto" w:fill="auto"/>
                  <w:vAlign w:val="center"/>
                </w:tcPr>
                <w:p w:rsidR="00F65020" w:rsidRPr="00EC0051" w:rsidRDefault="00F65020" w:rsidP="00841660">
                  <w:pPr>
                    <w:jc w:val="center"/>
                    <w:rPr>
                      <w:rFonts w:ascii="TH SarabunPSK" w:hAnsi="TH SarabunPSK" w:cs="TH SarabunPSK"/>
                      <w:b/>
                      <w:bCs/>
                      <w:sz w:val="32"/>
                      <w:szCs w:val="32"/>
                      <w:cs/>
                    </w:rPr>
                  </w:pPr>
                  <w:r w:rsidRPr="00EC0051">
                    <w:rPr>
                      <w:rFonts w:ascii="TH SarabunPSK" w:hAnsi="TH SarabunPSK" w:cs="TH SarabunPSK"/>
                      <w:b/>
                      <w:bCs/>
                      <w:sz w:val="32"/>
                      <w:szCs w:val="32"/>
                      <w:cs/>
                    </w:rPr>
                    <w:t>ผลการดำเนินงาน</w:t>
                  </w:r>
                </w:p>
              </w:tc>
              <w:tc>
                <w:tcPr>
                  <w:tcW w:w="1428" w:type="dxa"/>
                  <w:shd w:val="clear" w:color="auto" w:fill="auto"/>
                  <w:vAlign w:val="center"/>
                </w:tcPr>
                <w:p w:rsidR="00F65020" w:rsidRPr="00EC0051" w:rsidRDefault="00F65020" w:rsidP="00841660">
                  <w:pPr>
                    <w:jc w:val="center"/>
                    <w:rPr>
                      <w:rFonts w:ascii="TH SarabunPSK" w:hAnsi="TH SarabunPSK" w:cs="TH SarabunPSK"/>
                      <w:b/>
                      <w:bCs/>
                      <w:sz w:val="32"/>
                      <w:szCs w:val="32"/>
                    </w:rPr>
                  </w:pPr>
                  <w:r w:rsidRPr="00EC0051">
                    <w:rPr>
                      <w:rFonts w:ascii="TH SarabunPSK" w:hAnsi="TH SarabunPSK" w:cs="TH SarabunPSK"/>
                      <w:b/>
                      <w:bCs/>
                      <w:sz w:val="32"/>
                      <w:szCs w:val="32"/>
                      <w:cs/>
                    </w:rPr>
                    <w:t>ค่าคะแนนที่ได้</w:t>
                  </w:r>
                </w:p>
              </w:tc>
              <w:tc>
                <w:tcPr>
                  <w:tcW w:w="1166" w:type="dxa"/>
                  <w:shd w:val="clear" w:color="auto" w:fill="auto"/>
                  <w:vAlign w:val="center"/>
                </w:tcPr>
                <w:p w:rsidR="00F65020" w:rsidRPr="00EC0051" w:rsidRDefault="00F65020" w:rsidP="00841660">
                  <w:pPr>
                    <w:jc w:val="center"/>
                    <w:rPr>
                      <w:rFonts w:ascii="TH SarabunPSK" w:hAnsi="TH SarabunPSK" w:cs="TH SarabunPSK"/>
                      <w:b/>
                      <w:bCs/>
                      <w:sz w:val="32"/>
                      <w:szCs w:val="32"/>
                    </w:rPr>
                  </w:pPr>
                  <w:r w:rsidRPr="00EC0051">
                    <w:rPr>
                      <w:rFonts w:ascii="TH SarabunPSK" w:hAnsi="TH SarabunPSK" w:cs="TH SarabunPSK"/>
                      <w:b/>
                      <w:bCs/>
                      <w:sz w:val="32"/>
                      <w:szCs w:val="32"/>
                      <w:cs/>
                    </w:rPr>
                    <w:t>ค่าคะแนน        ถ่วงน้ำหนัก</w:t>
                  </w:r>
                </w:p>
              </w:tc>
            </w:tr>
            <w:tr w:rsidR="00451E58" w:rsidRPr="00EC0051" w:rsidTr="00841660">
              <w:trPr>
                <w:trHeight w:val="690"/>
              </w:trPr>
              <w:tc>
                <w:tcPr>
                  <w:tcW w:w="3719" w:type="dxa"/>
                  <w:shd w:val="clear" w:color="auto" w:fill="auto"/>
                </w:tcPr>
                <w:p w:rsidR="00451E58" w:rsidRPr="00760B9F" w:rsidRDefault="004C5CD9" w:rsidP="00451E58">
                  <w:pPr>
                    <w:rPr>
                      <w:rFonts w:ascii="TH SarabunPSK" w:hAnsi="TH SarabunPSK" w:cs="TH SarabunPSK"/>
                      <w:b/>
                      <w:bCs/>
                      <w:sz w:val="32"/>
                      <w:szCs w:val="32"/>
                    </w:rPr>
                  </w:pPr>
                  <w:r w:rsidRPr="00831233">
                    <w:rPr>
                      <w:rFonts w:ascii="TH SarabunPSK" w:hAnsi="TH SarabunPSK" w:cs="TH SarabunPSK"/>
                      <w:b/>
                      <w:bCs/>
                      <w:sz w:val="32"/>
                      <w:szCs w:val="32"/>
                      <w:cs/>
                    </w:rPr>
                    <w:t>ร้อยละความสำเร็จของการเบิกจ่ายเงินงบประมาณรายจ่ายภาพรวม</w:t>
                  </w:r>
                </w:p>
              </w:tc>
              <w:tc>
                <w:tcPr>
                  <w:tcW w:w="1065" w:type="dxa"/>
                  <w:shd w:val="clear" w:color="auto" w:fill="auto"/>
                </w:tcPr>
                <w:p w:rsidR="00451E58" w:rsidRPr="00335106" w:rsidRDefault="00451E58" w:rsidP="00451E58">
                  <w:pPr>
                    <w:jc w:val="center"/>
                    <w:rPr>
                      <w:rFonts w:ascii="TH SarabunPSK" w:hAnsi="TH SarabunPSK" w:cs="TH SarabunPSK"/>
                      <w:sz w:val="32"/>
                      <w:szCs w:val="32"/>
                    </w:rPr>
                  </w:pPr>
                </w:p>
              </w:tc>
              <w:tc>
                <w:tcPr>
                  <w:tcW w:w="1641" w:type="dxa"/>
                  <w:shd w:val="clear" w:color="auto" w:fill="auto"/>
                </w:tcPr>
                <w:p w:rsidR="00451E58" w:rsidRPr="00335106" w:rsidRDefault="00451E58" w:rsidP="00493168">
                  <w:pPr>
                    <w:jc w:val="center"/>
                    <w:rPr>
                      <w:rFonts w:ascii="TH SarabunPSK" w:hAnsi="TH SarabunPSK" w:cs="TH SarabunPSK"/>
                      <w:sz w:val="32"/>
                      <w:szCs w:val="32"/>
                    </w:rPr>
                  </w:pPr>
                </w:p>
              </w:tc>
              <w:tc>
                <w:tcPr>
                  <w:tcW w:w="1428" w:type="dxa"/>
                  <w:shd w:val="clear" w:color="auto" w:fill="auto"/>
                </w:tcPr>
                <w:p w:rsidR="00451E58" w:rsidRPr="00335106" w:rsidRDefault="00451E58" w:rsidP="00451E58">
                  <w:pPr>
                    <w:jc w:val="center"/>
                    <w:rPr>
                      <w:rFonts w:ascii="TH SarabunPSK" w:hAnsi="TH SarabunPSK" w:cs="TH SarabunPSK"/>
                      <w:sz w:val="32"/>
                      <w:szCs w:val="32"/>
                    </w:rPr>
                  </w:pPr>
                </w:p>
              </w:tc>
              <w:tc>
                <w:tcPr>
                  <w:tcW w:w="1166" w:type="dxa"/>
                  <w:shd w:val="clear" w:color="auto" w:fill="auto"/>
                </w:tcPr>
                <w:p w:rsidR="00451E58" w:rsidRPr="00335106" w:rsidRDefault="00451E58" w:rsidP="00493168">
                  <w:pPr>
                    <w:jc w:val="center"/>
                    <w:rPr>
                      <w:rFonts w:ascii="TH SarabunPSK" w:hAnsi="TH SarabunPSK" w:cs="TH SarabunPSK"/>
                      <w:b/>
                      <w:bCs/>
                      <w:sz w:val="32"/>
                      <w:szCs w:val="32"/>
                    </w:rPr>
                  </w:pPr>
                </w:p>
              </w:tc>
            </w:tr>
          </w:tbl>
          <w:p w:rsidR="00F65020" w:rsidRPr="00EC0051" w:rsidRDefault="00F65020" w:rsidP="00841660">
            <w:pPr>
              <w:rPr>
                <w:rFonts w:ascii="TH SarabunPSK" w:hAnsi="TH SarabunPSK" w:cs="TH SarabunPSK"/>
                <w:b/>
                <w:bCs/>
                <w:sz w:val="32"/>
                <w:szCs w:val="32"/>
              </w:rPr>
            </w:pPr>
          </w:p>
        </w:tc>
      </w:tr>
      <w:tr w:rsidR="00F65020" w:rsidRPr="00EC0051" w:rsidTr="001C674E">
        <w:trPr>
          <w:trHeight w:val="877"/>
          <w:jc w:val="center"/>
        </w:trPr>
        <w:tc>
          <w:tcPr>
            <w:tcW w:w="9575" w:type="dxa"/>
            <w:gridSpan w:val="3"/>
            <w:shd w:val="clear" w:color="auto" w:fill="auto"/>
          </w:tcPr>
          <w:p w:rsidR="00F65020" w:rsidRPr="00EC0051" w:rsidRDefault="00F65020" w:rsidP="00841660">
            <w:pPr>
              <w:ind w:left="72"/>
              <w:rPr>
                <w:rFonts w:ascii="TH SarabunPSK" w:hAnsi="TH SarabunPSK" w:cs="TH SarabunPSK"/>
                <w:b/>
                <w:bCs/>
                <w:sz w:val="32"/>
                <w:szCs w:val="32"/>
              </w:rPr>
            </w:pPr>
            <w:r w:rsidRPr="00EC0051">
              <w:rPr>
                <w:rFonts w:ascii="TH SarabunPSK" w:hAnsi="TH SarabunPSK" w:cs="TH SarabunPSK"/>
                <w:b/>
                <w:bCs/>
                <w:sz w:val="32"/>
                <w:szCs w:val="32"/>
                <w:cs/>
              </w:rPr>
              <w:t xml:space="preserve">คำชี้แจงการปฏิบัติงาน/มาตรการที่ได้ดำเนินการ </w:t>
            </w:r>
          </w:p>
          <w:p w:rsidR="00F65020" w:rsidRPr="001C674E" w:rsidRDefault="00F65020" w:rsidP="00493168">
            <w:pPr>
              <w:ind w:left="123" w:right="-86" w:hanging="224"/>
              <w:jc w:val="thaiDistribute"/>
              <w:rPr>
                <w:rFonts w:ascii="TH SarabunPSK" w:hAnsi="TH SarabunPSK" w:cs="TH SarabunPSK"/>
                <w:sz w:val="32"/>
                <w:szCs w:val="32"/>
                <w:cs/>
              </w:rPr>
            </w:pPr>
          </w:p>
        </w:tc>
      </w:tr>
      <w:tr w:rsidR="006D4D3B" w:rsidRPr="00EC0051" w:rsidTr="0041666E">
        <w:trPr>
          <w:trHeight w:val="351"/>
          <w:jc w:val="center"/>
        </w:trPr>
        <w:tc>
          <w:tcPr>
            <w:tcW w:w="9575" w:type="dxa"/>
            <w:gridSpan w:val="3"/>
            <w:shd w:val="clear" w:color="auto" w:fill="auto"/>
          </w:tcPr>
          <w:p w:rsidR="006D4D3B" w:rsidRPr="00EC0051" w:rsidRDefault="006D4D3B" w:rsidP="006D4D3B">
            <w:pPr>
              <w:tabs>
                <w:tab w:val="center" w:pos="4694"/>
              </w:tabs>
              <w:ind w:left="72"/>
              <w:rPr>
                <w:rFonts w:ascii="TH SarabunPSK" w:hAnsi="TH SarabunPSK" w:cs="TH SarabunPSK"/>
                <w:sz w:val="32"/>
                <w:szCs w:val="32"/>
              </w:rPr>
            </w:pPr>
            <w:r w:rsidRPr="00EC0051">
              <w:rPr>
                <w:rFonts w:ascii="TH SarabunPSK" w:hAnsi="TH SarabunPSK" w:cs="TH SarabunPSK"/>
                <w:b/>
                <w:bCs/>
                <w:sz w:val="32"/>
                <w:szCs w:val="32"/>
                <w:cs/>
              </w:rPr>
              <w:t xml:space="preserve">ปัจจัยสนับสนุนต่อการดำเนินงาน </w:t>
            </w:r>
            <w:r w:rsidRPr="00EC0051">
              <w:rPr>
                <w:rFonts w:ascii="TH SarabunPSK" w:hAnsi="TH SarabunPSK" w:cs="TH SarabunPSK"/>
                <w:b/>
                <w:bCs/>
                <w:sz w:val="32"/>
                <w:szCs w:val="32"/>
              </w:rPr>
              <w:t>:</w:t>
            </w:r>
            <w:r w:rsidRPr="00EC0051">
              <w:rPr>
                <w:rFonts w:ascii="TH SarabunPSK" w:hAnsi="TH SarabunPSK" w:cs="TH SarabunPSK"/>
                <w:sz w:val="32"/>
                <w:szCs w:val="32"/>
              </w:rPr>
              <w:tab/>
            </w:r>
          </w:p>
          <w:p w:rsidR="006D4D3B" w:rsidRPr="00EC0051" w:rsidRDefault="006D4D3B" w:rsidP="00493168">
            <w:pPr>
              <w:ind w:left="72"/>
              <w:jc w:val="thaiDistribute"/>
              <w:rPr>
                <w:rFonts w:ascii="TH SarabunPSK" w:hAnsi="TH SarabunPSK" w:cs="TH SarabunPSK"/>
                <w:b/>
                <w:bCs/>
                <w:sz w:val="32"/>
                <w:szCs w:val="32"/>
                <w:cs/>
              </w:rPr>
            </w:pPr>
          </w:p>
        </w:tc>
      </w:tr>
      <w:tr w:rsidR="003A0A7E" w:rsidRPr="00EC0051" w:rsidTr="0041666E">
        <w:trPr>
          <w:trHeight w:val="351"/>
          <w:jc w:val="center"/>
        </w:trPr>
        <w:tc>
          <w:tcPr>
            <w:tcW w:w="9575" w:type="dxa"/>
            <w:gridSpan w:val="3"/>
            <w:shd w:val="clear" w:color="auto" w:fill="auto"/>
          </w:tcPr>
          <w:p w:rsidR="003A0A7E" w:rsidRPr="00EC0051" w:rsidRDefault="003A0A7E" w:rsidP="003A0A7E">
            <w:pPr>
              <w:ind w:left="72"/>
              <w:rPr>
                <w:rFonts w:ascii="TH SarabunPSK" w:hAnsi="TH SarabunPSK" w:cs="TH SarabunPSK"/>
                <w:sz w:val="32"/>
                <w:szCs w:val="32"/>
                <w:cs/>
              </w:rPr>
            </w:pPr>
            <w:r w:rsidRPr="00EC0051">
              <w:rPr>
                <w:rFonts w:ascii="TH SarabunPSK" w:hAnsi="TH SarabunPSK" w:cs="TH SarabunPSK"/>
                <w:b/>
                <w:bCs/>
                <w:sz w:val="32"/>
                <w:szCs w:val="32"/>
                <w:cs/>
              </w:rPr>
              <w:lastRenderedPageBreak/>
              <w:t>อุปสรรคต่อการดำเนินงาน</w:t>
            </w:r>
            <w:r w:rsidRPr="00EC0051">
              <w:rPr>
                <w:rFonts w:ascii="TH SarabunPSK" w:hAnsi="TH SarabunPSK" w:cs="TH SarabunPSK"/>
                <w:b/>
                <w:bCs/>
                <w:sz w:val="32"/>
                <w:szCs w:val="32"/>
              </w:rPr>
              <w:t xml:space="preserve"> :     </w:t>
            </w:r>
          </w:p>
          <w:p w:rsidR="003A0A7E" w:rsidRPr="00EC0051" w:rsidRDefault="003A0A7E" w:rsidP="00C36618">
            <w:pPr>
              <w:ind w:left="72"/>
              <w:jc w:val="thaiDistribute"/>
              <w:rPr>
                <w:rFonts w:ascii="TH SarabunPSK" w:hAnsi="TH SarabunPSK" w:cs="TH SarabunPSK"/>
                <w:b/>
                <w:bCs/>
                <w:sz w:val="32"/>
                <w:szCs w:val="32"/>
                <w:cs/>
              </w:rPr>
            </w:pPr>
            <w:r>
              <w:rPr>
                <w:rFonts w:ascii="TH SarabunPSK" w:hAnsi="TH SarabunPSK" w:cs="TH SarabunPSK" w:hint="cs"/>
                <w:sz w:val="32"/>
                <w:szCs w:val="32"/>
                <w:cs/>
              </w:rPr>
              <w:t xml:space="preserve">        </w:t>
            </w:r>
          </w:p>
        </w:tc>
      </w:tr>
      <w:tr w:rsidR="00F65020" w:rsidRPr="00EC0051" w:rsidTr="0041666E">
        <w:trPr>
          <w:trHeight w:val="351"/>
          <w:jc w:val="center"/>
        </w:trPr>
        <w:tc>
          <w:tcPr>
            <w:tcW w:w="9575" w:type="dxa"/>
            <w:gridSpan w:val="3"/>
            <w:shd w:val="clear" w:color="auto" w:fill="auto"/>
          </w:tcPr>
          <w:p w:rsidR="00F65020" w:rsidRPr="00EC0051" w:rsidRDefault="00F65020" w:rsidP="00841660">
            <w:pPr>
              <w:ind w:left="72"/>
              <w:rPr>
                <w:rFonts w:ascii="TH SarabunPSK" w:hAnsi="TH SarabunPSK" w:cs="TH SarabunPSK"/>
                <w:sz w:val="32"/>
                <w:szCs w:val="32"/>
                <w:cs/>
              </w:rPr>
            </w:pPr>
            <w:r w:rsidRPr="00EC0051">
              <w:rPr>
                <w:rFonts w:ascii="TH SarabunPSK" w:hAnsi="TH SarabunPSK" w:cs="TH SarabunPSK"/>
                <w:b/>
                <w:bCs/>
                <w:sz w:val="32"/>
                <w:szCs w:val="32"/>
                <w:cs/>
              </w:rPr>
              <w:t>ข้อเสนอแนะสำหรับการดำเนินงานในปีต่อไป</w:t>
            </w:r>
            <w:r w:rsidRPr="00EC0051">
              <w:rPr>
                <w:rFonts w:ascii="TH SarabunPSK" w:hAnsi="TH SarabunPSK" w:cs="TH SarabunPSK"/>
                <w:b/>
                <w:bCs/>
                <w:sz w:val="32"/>
                <w:szCs w:val="32"/>
              </w:rPr>
              <w:t xml:space="preserve"> :     </w:t>
            </w:r>
          </w:p>
          <w:p w:rsidR="00F65020" w:rsidRPr="00F65020" w:rsidRDefault="00B15617" w:rsidP="00C36618">
            <w:pPr>
              <w:jc w:val="thaiDistribute"/>
              <w:rPr>
                <w:rFonts w:ascii="TH SarabunPSK" w:hAnsi="TH SarabunPSK" w:cs="TH SarabunPSK"/>
                <w:i/>
                <w:iCs/>
                <w:sz w:val="32"/>
                <w:szCs w:val="32"/>
                <w:cs/>
              </w:rPr>
            </w:pPr>
            <w:r>
              <w:rPr>
                <w:rFonts w:ascii="TH SarabunPSK" w:hAnsi="TH SarabunPSK" w:cs="TH SarabunPSK" w:hint="cs"/>
                <w:sz w:val="32"/>
                <w:szCs w:val="32"/>
                <w:cs/>
              </w:rPr>
              <w:t xml:space="preserve">         </w:t>
            </w:r>
          </w:p>
        </w:tc>
      </w:tr>
      <w:tr w:rsidR="00F65020" w:rsidRPr="00EC0051" w:rsidTr="0041666E">
        <w:trPr>
          <w:trHeight w:val="530"/>
          <w:jc w:val="center"/>
        </w:trPr>
        <w:tc>
          <w:tcPr>
            <w:tcW w:w="9575" w:type="dxa"/>
            <w:gridSpan w:val="3"/>
            <w:shd w:val="clear" w:color="auto" w:fill="auto"/>
          </w:tcPr>
          <w:p w:rsidR="00F65020" w:rsidRPr="00EC0051" w:rsidRDefault="00F65020" w:rsidP="00841660">
            <w:pPr>
              <w:ind w:left="72"/>
              <w:rPr>
                <w:rFonts w:ascii="TH SarabunPSK" w:hAnsi="TH SarabunPSK" w:cs="TH SarabunPSK"/>
                <w:b/>
                <w:bCs/>
                <w:sz w:val="32"/>
                <w:szCs w:val="32"/>
              </w:rPr>
            </w:pPr>
            <w:r w:rsidRPr="00EC0051">
              <w:rPr>
                <w:rFonts w:ascii="TH SarabunPSK" w:hAnsi="TH SarabunPSK" w:cs="TH SarabunPSK"/>
                <w:b/>
                <w:bCs/>
                <w:sz w:val="32"/>
                <w:szCs w:val="32"/>
                <w:cs/>
              </w:rPr>
              <w:t xml:space="preserve">หลักฐานอ้างอิง </w:t>
            </w:r>
            <w:r w:rsidRPr="00EC0051">
              <w:rPr>
                <w:rFonts w:ascii="TH SarabunPSK" w:hAnsi="TH SarabunPSK" w:cs="TH SarabunPSK"/>
                <w:b/>
                <w:bCs/>
                <w:sz w:val="32"/>
                <w:szCs w:val="32"/>
              </w:rPr>
              <w:t xml:space="preserve">: </w:t>
            </w:r>
          </w:p>
          <w:p w:rsidR="00F65020" w:rsidRPr="00F65020" w:rsidRDefault="00B15617" w:rsidP="00C36618">
            <w:pPr>
              <w:ind w:left="-19" w:hanging="290"/>
              <w:jc w:val="thaiDistribute"/>
              <w:rPr>
                <w:rFonts w:ascii="TH SarabunPSK" w:hAnsi="TH SarabunPSK" w:cs="TH SarabunPSK"/>
                <w:i/>
                <w:iCs/>
                <w:sz w:val="32"/>
                <w:szCs w:val="32"/>
                <w:cs/>
              </w:rPr>
            </w:pPr>
            <w:r>
              <w:rPr>
                <w:rFonts w:ascii="TH SarabunPSK" w:hAnsi="TH SarabunPSK" w:cs="TH SarabunPSK" w:hint="cs"/>
                <w:sz w:val="32"/>
                <w:szCs w:val="32"/>
                <w:cs/>
              </w:rPr>
              <w:t xml:space="preserve">             </w:t>
            </w:r>
          </w:p>
        </w:tc>
      </w:tr>
    </w:tbl>
    <w:p w:rsidR="00F65020" w:rsidRPr="007851E4" w:rsidRDefault="00F65020" w:rsidP="00F65020">
      <w:pPr>
        <w:rPr>
          <w:rFonts w:ascii="Angsana New" w:hAnsi="Angsana New"/>
          <w:sz w:val="32"/>
          <w:szCs w:val="32"/>
        </w:rPr>
      </w:pPr>
    </w:p>
    <w:p w:rsidR="009D745A" w:rsidRPr="00B15617" w:rsidRDefault="009D745A"/>
    <w:sectPr w:rsidR="009D745A" w:rsidRPr="00B15617" w:rsidSect="000A3D37">
      <w:headerReference w:type="default" r:id="rId8"/>
      <w:pgSz w:w="11906" w:h="16838"/>
      <w:pgMar w:top="1418"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C5E" w:rsidRDefault="00931C5E" w:rsidP="000A3D37">
      <w:r>
        <w:separator/>
      </w:r>
    </w:p>
  </w:endnote>
  <w:endnote w:type="continuationSeparator" w:id="1">
    <w:p w:rsidR="00931C5E" w:rsidRDefault="00931C5E" w:rsidP="000A3D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MS Sans Serif">
    <w:altName w:val="Arial"/>
    <w:panose1 w:val="00000000000000000000"/>
    <w:charset w:val="00"/>
    <w:family w:val="swiss"/>
    <w:notTrueType/>
    <w:pitch w:val="variable"/>
    <w:sig w:usb0="00000003" w:usb1="00000000" w:usb2="00000000" w:usb3="00000000" w:csb0="00000001" w:csb1="00000000"/>
  </w:font>
  <w:font w:name="EucrosiaUPC">
    <w:panose1 w:val="02020603050405020304"/>
    <w:charset w:val="00"/>
    <w:family w:val="roman"/>
    <w:pitch w:val="variable"/>
    <w:sig w:usb0="81000027" w:usb1="00000002"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C5E" w:rsidRDefault="00931C5E" w:rsidP="000A3D37">
      <w:r>
        <w:separator/>
      </w:r>
    </w:p>
  </w:footnote>
  <w:footnote w:type="continuationSeparator" w:id="1">
    <w:p w:rsidR="00931C5E" w:rsidRDefault="00931C5E" w:rsidP="000A3D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D37" w:rsidRPr="000A3D37" w:rsidRDefault="000A3D37" w:rsidP="000A3D37">
    <w:pPr>
      <w:pStyle w:val="a3"/>
      <w:jc w:val="right"/>
      <w:rPr>
        <w:rFonts w:ascii="TH SarabunPSK" w:hAnsi="TH SarabunPSK" w:cs="TH SarabunPSK"/>
        <w:sz w:val="28"/>
        <w:szCs w:val="28"/>
      </w:rPr>
    </w:pPr>
    <w:r w:rsidRPr="000A3D37">
      <w:rPr>
        <w:rFonts w:ascii="TH SarabunPSK" w:hAnsi="TH SarabunPSK" w:cs="TH SarabunPSK"/>
        <w:sz w:val="28"/>
        <w:szCs w:val="28"/>
        <w:cs/>
      </w:rPr>
      <w:t>รายงานผลการปฏิบัติราชการตามคำรับรองการปฏิบัติราชการ ประจำปีงบประมาณ พ.ศ. 256</w:t>
    </w:r>
    <w:r w:rsidR="00C36618">
      <w:rPr>
        <w:rFonts w:ascii="TH SarabunPSK" w:hAnsi="TH SarabunPSK" w:cs="TH SarabunPSK"/>
        <w:sz w:val="28"/>
        <w:szCs w:val="28"/>
      </w:rPr>
      <w:t>1</w:t>
    </w:r>
  </w:p>
  <w:p w:rsidR="000A3D37" w:rsidRPr="000A3D37" w:rsidRDefault="000A3D37" w:rsidP="000A3D37">
    <w:pPr>
      <w:pStyle w:val="a3"/>
      <w:jc w:val="right"/>
      <w:rPr>
        <w:rFonts w:ascii="TH SarabunPSK" w:hAnsi="TH SarabunPSK" w:cs="TH SarabunPSK"/>
        <w:sz w:val="28"/>
        <w:szCs w:val="28"/>
      </w:rPr>
    </w:pPr>
    <w:r w:rsidRPr="000A3D37">
      <w:rPr>
        <w:rFonts w:ascii="TH SarabunPSK" w:hAnsi="TH SarabunPSK" w:cs="TH SarabunPSK"/>
        <w:sz w:val="28"/>
        <w:szCs w:val="28"/>
        <w:cs/>
      </w:rPr>
      <w:t>โรงพยาบาลโรคผิวหนังเขตร้อนภาคใต้ จังหวัดตรัง</w:t>
    </w:r>
  </w:p>
  <w:p w:rsidR="000A3D37" w:rsidRDefault="000A3D3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63F2"/>
    <w:multiLevelType w:val="hybridMultilevel"/>
    <w:tmpl w:val="B32C1D8A"/>
    <w:lvl w:ilvl="0" w:tplc="1E060D74">
      <w:start w:val="1"/>
      <w:numFmt w:val="bullet"/>
      <w:lvlText w:val=""/>
      <w:lvlJc w:val="left"/>
      <w:pPr>
        <w:tabs>
          <w:tab w:val="num" w:pos="720"/>
        </w:tabs>
        <w:ind w:left="720" w:hanging="360"/>
      </w:pPr>
      <w:rPr>
        <w:rFonts w:ascii="Wingdings" w:hAnsi="Wingdings" w:hint="default"/>
        <w:sz w:val="30"/>
        <w:szCs w:val="30"/>
      </w:rPr>
    </w:lvl>
    <w:lvl w:ilvl="1" w:tplc="21308502">
      <w:start w:val="1"/>
      <w:numFmt w:val="decimal"/>
      <w:lvlText w:val="%2."/>
      <w:lvlJc w:val="left"/>
      <w:pPr>
        <w:tabs>
          <w:tab w:val="num" w:pos="1637"/>
        </w:tabs>
        <w:ind w:left="1637" w:hanging="360"/>
      </w:pPr>
      <w:rPr>
        <w:rFonts w:hint="default"/>
        <w:b w:val="0"/>
        <w:bCs w:val="0"/>
        <w:sz w:val="30"/>
        <w:szCs w:val="30"/>
      </w:rPr>
    </w:lvl>
    <w:lvl w:ilvl="2" w:tplc="3A0666DE">
      <w:start w:val="1"/>
      <w:numFmt w:val="decimal"/>
      <w:lvlText w:val="(%3)"/>
      <w:lvlJc w:val="left"/>
      <w:pPr>
        <w:ind w:left="2760" w:hanging="9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580B59"/>
    <w:multiLevelType w:val="multilevel"/>
    <w:tmpl w:val="31AAA64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5FDE17D8"/>
    <w:multiLevelType w:val="hybridMultilevel"/>
    <w:tmpl w:val="6AC219C0"/>
    <w:lvl w:ilvl="0" w:tplc="4AD8C8C8">
      <w:start w:val="1"/>
      <w:numFmt w:val="bullet"/>
      <w:lvlText w:val=""/>
      <w:lvlJc w:val="left"/>
      <w:pPr>
        <w:tabs>
          <w:tab w:val="num" w:pos="360"/>
        </w:tabs>
        <w:ind w:left="360" w:hanging="360"/>
      </w:pPr>
      <w:rPr>
        <w:rFonts w:ascii="Wingdings" w:hAnsi="Wingdings" w:hint="default"/>
        <w:lang w:bidi="th-TH"/>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applyBreakingRules/>
  </w:compat>
  <w:rsids>
    <w:rsidRoot w:val="00F65020"/>
    <w:rsid w:val="0000322A"/>
    <w:rsid w:val="000203F7"/>
    <w:rsid w:val="000253FD"/>
    <w:rsid w:val="00037FB9"/>
    <w:rsid w:val="0005348A"/>
    <w:rsid w:val="000A3D37"/>
    <w:rsid w:val="000B43A7"/>
    <w:rsid w:val="001570DC"/>
    <w:rsid w:val="001C674E"/>
    <w:rsid w:val="002857ED"/>
    <w:rsid w:val="002A6AA4"/>
    <w:rsid w:val="002A72EF"/>
    <w:rsid w:val="00335106"/>
    <w:rsid w:val="00396A4B"/>
    <w:rsid w:val="003A0A7E"/>
    <w:rsid w:val="0040755E"/>
    <w:rsid w:val="0041666E"/>
    <w:rsid w:val="004356AF"/>
    <w:rsid w:val="00451E58"/>
    <w:rsid w:val="00455892"/>
    <w:rsid w:val="0047530D"/>
    <w:rsid w:val="00493168"/>
    <w:rsid w:val="004A0881"/>
    <w:rsid w:val="004A4CAE"/>
    <w:rsid w:val="004C5CD9"/>
    <w:rsid w:val="00562E32"/>
    <w:rsid w:val="005D4701"/>
    <w:rsid w:val="005F0DAC"/>
    <w:rsid w:val="00622E44"/>
    <w:rsid w:val="0062524A"/>
    <w:rsid w:val="006675FE"/>
    <w:rsid w:val="00670054"/>
    <w:rsid w:val="006B2851"/>
    <w:rsid w:val="006D4D3B"/>
    <w:rsid w:val="00701413"/>
    <w:rsid w:val="00735FC1"/>
    <w:rsid w:val="00760B9F"/>
    <w:rsid w:val="007866C4"/>
    <w:rsid w:val="00786D06"/>
    <w:rsid w:val="007D1BCE"/>
    <w:rsid w:val="007F4927"/>
    <w:rsid w:val="008243CA"/>
    <w:rsid w:val="00826842"/>
    <w:rsid w:val="0085337C"/>
    <w:rsid w:val="008605FA"/>
    <w:rsid w:val="00890620"/>
    <w:rsid w:val="008A32E5"/>
    <w:rsid w:val="008D1275"/>
    <w:rsid w:val="008D3B02"/>
    <w:rsid w:val="008F53FF"/>
    <w:rsid w:val="008F73CB"/>
    <w:rsid w:val="00906286"/>
    <w:rsid w:val="00931C5E"/>
    <w:rsid w:val="009D745A"/>
    <w:rsid w:val="009F70BC"/>
    <w:rsid w:val="009F7565"/>
    <w:rsid w:val="00A30754"/>
    <w:rsid w:val="00AA38C5"/>
    <w:rsid w:val="00AC7914"/>
    <w:rsid w:val="00B15617"/>
    <w:rsid w:val="00B265D1"/>
    <w:rsid w:val="00BA1CBB"/>
    <w:rsid w:val="00BA3311"/>
    <w:rsid w:val="00BE0E13"/>
    <w:rsid w:val="00C16883"/>
    <w:rsid w:val="00C226B1"/>
    <w:rsid w:val="00C36618"/>
    <w:rsid w:val="00C55EF0"/>
    <w:rsid w:val="00C76777"/>
    <w:rsid w:val="00D51AFB"/>
    <w:rsid w:val="00D57399"/>
    <w:rsid w:val="00DA3F9E"/>
    <w:rsid w:val="00DD3DDE"/>
    <w:rsid w:val="00DE38E0"/>
    <w:rsid w:val="00E024A6"/>
    <w:rsid w:val="00E06A63"/>
    <w:rsid w:val="00E44B86"/>
    <w:rsid w:val="00E6325A"/>
    <w:rsid w:val="00E7129D"/>
    <w:rsid w:val="00ED7527"/>
    <w:rsid w:val="00F21649"/>
    <w:rsid w:val="00F549EF"/>
    <w:rsid w:val="00F65020"/>
    <w:rsid w:val="00FA132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020"/>
    <w:pPr>
      <w:spacing w:after="0" w:line="240" w:lineRule="auto"/>
    </w:pPr>
    <w:rPr>
      <w:rFonts w:ascii="Times New Roman" w:eastAsia="Times New Roman" w:hAnsi="Times New Roman" w:cs="Angsana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D37"/>
    <w:pPr>
      <w:tabs>
        <w:tab w:val="center" w:pos="4513"/>
        <w:tab w:val="right" w:pos="9026"/>
      </w:tabs>
    </w:pPr>
    <w:rPr>
      <w:szCs w:val="30"/>
    </w:rPr>
  </w:style>
  <w:style w:type="character" w:customStyle="1" w:styleId="a4">
    <w:name w:val="หัวกระดาษ อักขระ"/>
    <w:basedOn w:val="a0"/>
    <w:link w:val="a3"/>
    <w:uiPriority w:val="99"/>
    <w:rsid w:val="000A3D37"/>
    <w:rPr>
      <w:rFonts w:ascii="Times New Roman" w:eastAsia="Times New Roman" w:hAnsi="Times New Roman" w:cs="Angsana New"/>
      <w:sz w:val="24"/>
      <w:szCs w:val="30"/>
    </w:rPr>
  </w:style>
  <w:style w:type="paragraph" w:styleId="a5">
    <w:name w:val="footer"/>
    <w:basedOn w:val="a"/>
    <w:link w:val="a6"/>
    <w:uiPriority w:val="99"/>
    <w:semiHidden/>
    <w:unhideWhenUsed/>
    <w:rsid w:val="000A3D37"/>
    <w:pPr>
      <w:tabs>
        <w:tab w:val="center" w:pos="4513"/>
        <w:tab w:val="right" w:pos="9026"/>
      </w:tabs>
    </w:pPr>
    <w:rPr>
      <w:szCs w:val="30"/>
    </w:rPr>
  </w:style>
  <w:style w:type="character" w:customStyle="1" w:styleId="a6">
    <w:name w:val="ท้ายกระดาษ อักขระ"/>
    <w:basedOn w:val="a0"/>
    <w:link w:val="a5"/>
    <w:uiPriority w:val="99"/>
    <w:semiHidden/>
    <w:rsid w:val="000A3D37"/>
    <w:rPr>
      <w:rFonts w:ascii="Times New Roman" w:eastAsia="Times New Roman" w:hAnsi="Times New Roman" w:cs="Angsana New"/>
      <w:sz w:val="24"/>
      <w:szCs w:val="30"/>
    </w:rPr>
  </w:style>
  <w:style w:type="paragraph" w:styleId="a7">
    <w:name w:val="Balloon Text"/>
    <w:basedOn w:val="a"/>
    <w:link w:val="a8"/>
    <w:uiPriority w:val="99"/>
    <w:semiHidden/>
    <w:unhideWhenUsed/>
    <w:rsid w:val="000A3D37"/>
    <w:rPr>
      <w:rFonts w:ascii="Tahoma" w:hAnsi="Tahoma"/>
      <w:sz w:val="16"/>
      <w:szCs w:val="20"/>
    </w:rPr>
  </w:style>
  <w:style w:type="character" w:customStyle="1" w:styleId="a8">
    <w:name w:val="ข้อความบอลลูน อักขระ"/>
    <w:basedOn w:val="a0"/>
    <w:link w:val="a7"/>
    <w:uiPriority w:val="99"/>
    <w:semiHidden/>
    <w:rsid w:val="000A3D37"/>
    <w:rPr>
      <w:rFonts w:ascii="Tahoma" w:eastAsia="Times New Roman" w:hAnsi="Tahoma" w:cs="Angsana New"/>
      <w:sz w:val="16"/>
      <w:szCs w:val="20"/>
    </w:rPr>
  </w:style>
  <w:style w:type="paragraph" w:styleId="a9">
    <w:name w:val="No Spacing"/>
    <w:link w:val="aa"/>
    <w:uiPriority w:val="1"/>
    <w:qFormat/>
    <w:rsid w:val="002857ED"/>
    <w:pPr>
      <w:spacing w:after="0" w:line="240" w:lineRule="auto"/>
    </w:pPr>
  </w:style>
  <w:style w:type="character" w:customStyle="1" w:styleId="aa">
    <w:name w:val="ไม่มีการเว้นระยะห่าง อักขระ"/>
    <w:link w:val="a9"/>
    <w:uiPriority w:val="1"/>
    <w:rsid w:val="002857ED"/>
  </w:style>
  <w:style w:type="paragraph" w:styleId="ab">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c"/>
    <w:rsid w:val="002857ED"/>
    <w:rPr>
      <w:rFonts w:ascii="MS Sans Serif" w:eastAsia="Cordia New" w:hAnsi="MS Sans Serif" w:cs="EucrosiaUPC"/>
      <w:sz w:val="28"/>
      <w:szCs w:val="28"/>
      <w:lang w:eastAsia="th-TH"/>
    </w:rPr>
  </w:style>
  <w:style w:type="character" w:customStyle="1" w:styleId="ac">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b"/>
    <w:rsid w:val="002857ED"/>
    <w:rPr>
      <w:rFonts w:ascii="MS Sans Serif" w:eastAsia="Cordia New" w:hAnsi="MS Sans Serif" w:cs="EucrosiaUPC"/>
      <w:sz w:val="28"/>
      <w:lang w:eastAsia="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020"/>
    <w:pPr>
      <w:spacing w:after="0" w:line="240" w:lineRule="auto"/>
    </w:pPr>
    <w:rPr>
      <w:rFonts w:ascii="Times New Roman" w:eastAsia="Times New Roman" w:hAnsi="Times New Roman" w:cs="Angsana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D37"/>
    <w:pPr>
      <w:tabs>
        <w:tab w:val="center" w:pos="4513"/>
        <w:tab w:val="right" w:pos="9026"/>
      </w:tabs>
    </w:pPr>
    <w:rPr>
      <w:szCs w:val="30"/>
    </w:rPr>
  </w:style>
  <w:style w:type="character" w:customStyle="1" w:styleId="a4">
    <w:name w:val="หัวกระดาษ อักขระ"/>
    <w:basedOn w:val="a0"/>
    <w:link w:val="a3"/>
    <w:uiPriority w:val="99"/>
    <w:rsid w:val="000A3D37"/>
    <w:rPr>
      <w:rFonts w:ascii="Times New Roman" w:eastAsia="Times New Roman" w:hAnsi="Times New Roman" w:cs="Angsana New"/>
      <w:sz w:val="24"/>
      <w:szCs w:val="30"/>
    </w:rPr>
  </w:style>
  <w:style w:type="paragraph" w:styleId="a5">
    <w:name w:val="footer"/>
    <w:basedOn w:val="a"/>
    <w:link w:val="a6"/>
    <w:uiPriority w:val="99"/>
    <w:semiHidden/>
    <w:unhideWhenUsed/>
    <w:rsid w:val="000A3D37"/>
    <w:pPr>
      <w:tabs>
        <w:tab w:val="center" w:pos="4513"/>
        <w:tab w:val="right" w:pos="9026"/>
      </w:tabs>
    </w:pPr>
    <w:rPr>
      <w:szCs w:val="30"/>
    </w:rPr>
  </w:style>
  <w:style w:type="character" w:customStyle="1" w:styleId="a6">
    <w:name w:val="ท้ายกระดาษ อักขระ"/>
    <w:basedOn w:val="a0"/>
    <w:link w:val="a5"/>
    <w:uiPriority w:val="99"/>
    <w:semiHidden/>
    <w:rsid w:val="000A3D37"/>
    <w:rPr>
      <w:rFonts w:ascii="Times New Roman" w:eastAsia="Times New Roman" w:hAnsi="Times New Roman" w:cs="Angsana New"/>
      <w:sz w:val="24"/>
      <w:szCs w:val="30"/>
    </w:rPr>
  </w:style>
  <w:style w:type="paragraph" w:styleId="a7">
    <w:name w:val="Balloon Text"/>
    <w:basedOn w:val="a"/>
    <w:link w:val="a8"/>
    <w:uiPriority w:val="99"/>
    <w:semiHidden/>
    <w:unhideWhenUsed/>
    <w:rsid w:val="000A3D37"/>
    <w:rPr>
      <w:rFonts w:ascii="Tahoma" w:hAnsi="Tahoma"/>
      <w:sz w:val="16"/>
      <w:szCs w:val="20"/>
    </w:rPr>
  </w:style>
  <w:style w:type="character" w:customStyle="1" w:styleId="a8">
    <w:name w:val="ข้อความบอลลูน อักขระ"/>
    <w:basedOn w:val="a0"/>
    <w:link w:val="a7"/>
    <w:uiPriority w:val="99"/>
    <w:semiHidden/>
    <w:rsid w:val="000A3D37"/>
    <w:rPr>
      <w:rFonts w:ascii="Tahoma" w:eastAsia="Times New Roman" w:hAnsi="Tahoma" w:cs="Angsana New"/>
      <w:sz w:val="16"/>
      <w:szCs w:val="20"/>
    </w:rPr>
  </w:style>
  <w:style w:type="paragraph" w:styleId="a9">
    <w:name w:val="No Spacing"/>
    <w:link w:val="aa"/>
    <w:uiPriority w:val="1"/>
    <w:qFormat/>
    <w:rsid w:val="002857ED"/>
    <w:pPr>
      <w:spacing w:after="0" w:line="240" w:lineRule="auto"/>
    </w:pPr>
  </w:style>
  <w:style w:type="character" w:customStyle="1" w:styleId="aa">
    <w:name w:val="ไม่มีการเว้นระยะห่าง อักขระ"/>
    <w:link w:val="a9"/>
    <w:uiPriority w:val="1"/>
    <w:rsid w:val="002857ED"/>
  </w:style>
  <w:style w:type="paragraph" w:styleId="ab">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c"/>
    <w:rsid w:val="002857ED"/>
    <w:rPr>
      <w:rFonts w:ascii="MS Sans Serif" w:eastAsia="Cordia New" w:hAnsi="MS Sans Serif" w:cs="EucrosiaUPC"/>
      <w:sz w:val="28"/>
      <w:szCs w:val="28"/>
      <w:lang w:eastAsia="th-TH"/>
    </w:rPr>
  </w:style>
  <w:style w:type="character" w:customStyle="1" w:styleId="ac">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b"/>
    <w:rsid w:val="002857ED"/>
    <w:rPr>
      <w:rFonts w:ascii="MS Sans Serif" w:eastAsia="Cordia New" w:hAnsi="MS Sans Serif" w:cs="EucrosiaUPC"/>
      <w:sz w:val="28"/>
      <w:lang w:eastAsia="th-TH"/>
    </w:rPr>
  </w:style>
</w:styles>
</file>

<file path=word/webSettings.xml><?xml version="1.0" encoding="utf-8"?>
<w:webSettings xmlns:r="http://schemas.openxmlformats.org/officeDocument/2006/relationships" xmlns:w="http://schemas.openxmlformats.org/wordprocessingml/2006/main">
  <w:divs>
    <w:div w:id="1701736019">
      <w:bodyDiv w:val="1"/>
      <w:marLeft w:val="0"/>
      <w:marRight w:val="0"/>
      <w:marTop w:val="0"/>
      <w:marBottom w:val="0"/>
      <w:divBdr>
        <w:top w:val="none" w:sz="0" w:space="0" w:color="auto"/>
        <w:left w:val="none" w:sz="0" w:space="0" w:color="auto"/>
        <w:bottom w:val="none" w:sz="0" w:space="0" w:color="auto"/>
        <w:right w:val="none" w:sz="0" w:space="0" w:color="auto"/>
      </w:divBdr>
      <w:divsChild>
        <w:div w:id="873882250">
          <w:marLeft w:val="0"/>
          <w:marRight w:val="0"/>
          <w:marTop w:val="0"/>
          <w:marBottom w:val="0"/>
          <w:divBdr>
            <w:top w:val="none" w:sz="0" w:space="0" w:color="auto"/>
            <w:left w:val="none" w:sz="0" w:space="0" w:color="auto"/>
            <w:bottom w:val="none" w:sz="0" w:space="0" w:color="auto"/>
            <w:right w:val="none" w:sz="0" w:space="0" w:color="auto"/>
          </w:divBdr>
          <w:divsChild>
            <w:div w:id="23751255">
              <w:marLeft w:val="0"/>
              <w:marRight w:val="0"/>
              <w:marTop w:val="0"/>
              <w:marBottom w:val="0"/>
              <w:divBdr>
                <w:top w:val="none" w:sz="0" w:space="0" w:color="auto"/>
                <w:left w:val="none" w:sz="0" w:space="0" w:color="auto"/>
                <w:bottom w:val="none" w:sz="0" w:space="0" w:color="auto"/>
                <w:right w:val="none" w:sz="0" w:space="0" w:color="auto"/>
              </w:divBdr>
              <w:divsChild>
                <w:div w:id="1507285815">
                  <w:marLeft w:val="0"/>
                  <w:marRight w:val="0"/>
                  <w:marTop w:val="0"/>
                  <w:marBottom w:val="0"/>
                  <w:divBdr>
                    <w:top w:val="none" w:sz="0" w:space="0" w:color="auto"/>
                    <w:left w:val="none" w:sz="0" w:space="0" w:color="auto"/>
                    <w:bottom w:val="none" w:sz="0" w:space="0" w:color="auto"/>
                    <w:right w:val="none" w:sz="0" w:space="0" w:color="auto"/>
                  </w:divBdr>
                </w:div>
                <w:div w:id="2116704190">
                  <w:marLeft w:val="0"/>
                  <w:marRight w:val="0"/>
                  <w:marTop w:val="0"/>
                  <w:marBottom w:val="0"/>
                  <w:divBdr>
                    <w:top w:val="none" w:sz="0" w:space="0" w:color="auto"/>
                    <w:left w:val="none" w:sz="0" w:space="0" w:color="auto"/>
                    <w:bottom w:val="none" w:sz="0" w:space="0" w:color="auto"/>
                    <w:right w:val="none" w:sz="0" w:space="0" w:color="auto"/>
                  </w:divBdr>
                </w:div>
                <w:div w:id="65741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0855">
          <w:marLeft w:val="0"/>
          <w:marRight w:val="0"/>
          <w:marTop w:val="0"/>
          <w:marBottom w:val="0"/>
          <w:divBdr>
            <w:top w:val="none" w:sz="0" w:space="0" w:color="auto"/>
            <w:left w:val="none" w:sz="0" w:space="0" w:color="auto"/>
            <w:bottom w:val="none" w:sz="0" w:space="0" w:color="auto"/>
            <w:right w:val="none" w:sz="0" w:space="0" w:color="auto"/>
          </w:divBdr>
          <w:divsChild>
            <w:div w:id="225191277">
              <w:marLeft w:val="0"/>
              <w:marRight w:val="0"/>
              <w:marTop w:val="0"/>
              <w:marBottom w:val="0"/>
              <w:divBdr>
                <w:top w:val="none" w:sz="0" w:space="0" w:color="auto"/>
                <w:left w:val="none" w:sz="0" w:space="0" w:color="auto"/>
                <w:bottom w:val="none" w:sz="0" w:space="0" w:color="auto"/>
                <w:right w:val="none" w:sz="0" w:space="0" w:color="auto"/>
              </w:divBdr>
              <w:divsChild>
                <w:div w:id="1907643683">
                  <w:marLeft w:val="0"/>
                  <w:marRight w:val="0"/>
                  <w:marTop w:val="0"/>
                  <w:marBottom w:val="0"/>
                  <w:divBdr>
                    <w:top w:val="none" w:sz="0" w:space="0" w:color="auto"/>
                    <w:left w:val="none" w:sz="0" w:space="0" w:color="auto"/>
                    <w:bottom w:val="none" w:sz="0" w:space="0" w:color="auto"/>
                    <w:right w:val="none" w:sz="0" w:space="0" w:color="auto"/>
                  </w:divBdr>
                </w:div>
                <w:div w:id="1396120203">
                  <w:marLeft w:val="0"/>
                  <w:marRight w:val="0"/>
                  <w:marTop w:val="0"/>
                  <w:marBottom w:val="0"/>
                  <w:divBdr>
                    <w:top w:val="none" w:sz="0" w:space="0" w:color="auto"/>
                    <w:left w:val="none" w:sz="0" w:space="0" w:color="auto"/>
                    <w:bottom w:val="none" w:sz="0" w:space="0" w:color="auto"/>
                    <w:right w:val="none" w:sz="0" w:space="0" w:color="auto"/>
                  </w:divBdr>
                </w:div>
                <w:div w:id="15820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2722">
          <w:marLeft w:val="0"/>
          <w:marRight w:val="0"/>
          <w:marTop w:val="0"/>
          <w:marBottom w:val="0"/>
          <w:divBdr>
            <w:top w:val="none" w:sz="0" w:space="0" w:color="auto"/>
            <w:left w:val="none" w:sz="0" w:space="0" w:color="auto"/>
            <w:bottom w:val="none" w:sz="0" w:space="0" w:color="auto"/>
            <w:right w:val="none" w:sz="0" w:space="0" w:color="auto"/>
          </w:divBdr>
          <w:divsChild>
            <w:div w:id="2035957111">
              <w:marLeft w:val="0"/>
              <w:marRight w:val="0"/>
              <w:marTop w:val="0"/>
              <w:marBottom w:val="0"/>
              <w:divBdr>
                <w:top w:val="none" w:sz="0" w:space="0" w:color="auto"/>
                <w:left w:val="none" w:sz="0" w:space="0" w:color="auto"/>
                <w:bottom w:val="none" w:sz="0" w:space="0" w:color="auto"/>
                <w:right w:val="none" w:sz="0" w:space="0" w:color="auto"/>
              </w:divBdr>
              <w:divsChild>
                <w:div w:id="1074354068">
                  <w:marLeft w:val="0"/>
                  <w:marRight w:val="0"/>
                  <w:marTop w:val="0"/>
                  <w:marBottom w:val="0"/>
                  <w:divBdr>
                    <w:top w:val="none" w:sz="0" w:space="0" w:color="auto"/>
                    <w:left w:val="none" w:sz="0" w:space="0" w:color="auto"/>
                    <w:bottom w:val="none" w:sz="0" w:space="0" w:color="auto"/>
                    <w:right w:val="none" w:sz="0" w:space="0" w:color="auto"/>
                  </w:divBdr>
                </w:div>
                <w:div w:id="1873301424">
                  <w:marLeft w:val="0"/>
                  <w:marRight w:val="0"/>
                  <w:marTop w:val="0"/>
                  <w:marBottom w:val="0"/>
                  <w:divBdr>
                    <w:top w:val="none" w:sz="0" w:space="0" w:color="auto"/>
                    <w:left w:val="none" w:sz="0" w:space="0" w:color="auto"/>
                    <w:bottom w:val="none" w:sz="0" w:space="0" w:color="auto"/>
                    <w:right w:val="none" w:sz="0" w:space="0" w:color="auto"/>
                  </w:divBdr>
                </w:div>
                <w:div w:id="7743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32553">
          <w:marLeft w:val="0"/>
          <w:marRight w:val="0"/>
          <w:marTop w:val="0"/>
          <w:marBottom w:val="0"/>
          <w:divBdr>
            <w:top w:val="none" w:sz="0" w:space="0" w:color="auto"/>
            <w:left w:val="none" w:sz="0" w:space="0" w:color="auto"/>
            <w:bottom w:val="none" w:sz="0" w:space="0" w:color="auto"/>
            <w:right w:val="none" w:sz="0" w:space="0" w:color="auto"/>
          </w:divBdr>
          <w:divsChild>
            <w:div w:id="748306414">
              <w:marLeft w:val="0"/>
              <w:marRight w:val="0"/>
              <w:marTop w:val="0"/>
              <w:marBottom w:val="0"/>
              <w:divBdr>
                <w:top w:val="none" w:sz="0" w:space="0" w:color="auto"/>
                <w:left w:val="none" w:sz="0" w:space="0" w:color="auto"/>
                <w:bottom w:val="none" w:sz="0" w:space="0" w:color="auto"/>
                <w:right w:val="none" w:sz="0" w:space="0" w:color="auto"/>
              </w:divBdr>
              <w:divsChild>
                <w:div w:id="651641902">
                  <w:marLeft w:val="0"/>
                  <w:marRight w:val="0"/>
                  <w:marTop w:val="0"/>
                  <w:marBottom w:val="0"/>
                  <w:divBdr>
                    <w:top w:val="none" w:sz="0" w:space="0" w:color="auto"/>
                    <w:left w:val="none" w:sz="0" w:space="0" w:color="auto"/>
                    <w:bottom w:val="none" w:sz="0" w:space="0" w:color="auto"/>
                    <w:right w:val="none" w:sz="0" w:space="0" w:color="auto"/>
                  </w:divBdr>
                </w:div>
                <w:div w:id="1169179129">
                  <w:marLeft w:val="0"/>
                  <w:marRight w:val="0"/>
                  <w:marTop w:val="0"/>
                  <w:marBottom w:val="0"/>
                  <w:divBdr>
                    <w:top w:val="none" w:sz="0" w:space="0" w:color="auto"/>
                    <w:left w:val="none" w:sz="0" w:space="0" w:color="auto"/>
                    <w:bottom w:val="none" w:sz="0" w:space="0" w:color="auto"/>
                    <w:right w:val="none" w:sz="0" w:space="0" w:color="auto"/>
                  </w:divBdr>
                </w:div>
                <w:div w:id="20272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7312">
          <w:marLeft w:val="0"/>
          <w:marRight w:val="0"/>
          <w:marTop w:val="0"/>
          <w:marBottom w:val="0"/>
          <w:divBdr>
            <w:top w:val="none" w:sz="0" w:space="0" w:color="auto"/>
            <w:left w:val="none" w:sz="0" w:space="0" w:color="auto"/>
            <w:bottom w:val="none" w:sz="0" w:space="0" w:color="auto"/>
            <w:right w:val="none" w:sz="0" w:space="0" w:color="auto"/>
          </w:divBdr>
          <w:divsChild>
            <w:div w:id="1044674531">
              <w:marLeft w:val="0"/>
              <w:marRight w:val="0"/>
              <w:marTop w:val="0"/>
              <w:marBottom w:val="0"/>
              <w:divBdr>
                <w:top w:val="none" w:sz="0" w:space="0" w:color="auto"/>
                <w:left w:val="none" w:sz="0" w:space="0" w:color="auto"/>
                <w:bottom w:val="none" w:sz="0" w:space="0" w:color="auto"/>
                <w:right w:val="none" w:sz="0" w:space="0" w:color="auto"/>
              </w:divBdr>
              <w:divsChild>
                <w:div w:id="1936396086">
                  <w:marLeft w:val="0"/>
                  <w:marRight w:val="0"/>
                  <w:marTop w:val="0"/>
                  <w:marBottom w:val="0"/>
                  <w:divBdr>
                    <w:top w:val="none" w:sz="0" w:space="0" w:color="auto"/>
                    <w:left w:val="none" w:sz="0" w:space="0" w:color="auto"/>
                    <w:bottom w:val="none" w:sz="0" w:space="0" w:color="auto"/>
                    <w:right w:val="none" w:sz="0" w:space="0" w:color="auto"/>
                  </w:divBdr>
                </w:div>
                <w:div w:id="536283152">
                  <w:marLeft w:val="0"/>
                  <w:marRight w:val="0"/>
                  <w:marTop w:val="0"/>
                  <w:marBottom w:val="0"/>
                  <w:divBdr>
                    <w:top w:val="none" w:sz="0" w:space="0" w:color="auto"/>
                    <w:left w:val="none" w:sz="0" w:space="0" w:color="auto"/>
                    <w:bottom w:val="none" w:sz="0" w:space="0" w:color="auto"/>
                    <w:right w:val="none" w:sz="0" w:space="0" w:color="auto"/>
                  </w:divBdr>
                </w:div>
                <w:div w:id="149783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9628">
          <w:marLeft w:val="0"/>
          <w:marRight w:val="0"/>
          <w:marTop w:val="0"/>
          <w:marBottom w:val="0"/>
          <w:divBdr>
            <w:top w:val="none" w:sz="0" w:space="0" w:color="auto"/>
            <w:left w:val="none" w:sz="0" w:space="0" w:color="auto"/>
            <w:bottom w:val="none" w:sz="0" w:space="0" w:color="auto"/>
            <w:right w:val="none" w:sz="0" w:space="0" w:color="auto"/>
          </w:divBdr>
          <w:divsChild>
            <w:div w:id="1885411126">
              <w:marLeft w:val="0"/>
              <w:marRight w:val="0"/>
              <w:marTop w:val="0"/>
              <w:marBottom w:val="0"/>
              <w:divBdr>
                <w:top w:val="none" w:sz="0" w:space="0" w:color="auto"/>
                <w:left w:val="none" w:sz="0" w:space="0" w:color="auto"/>
                <w:bottom w:val="none" w:sz="0" w:space="0" w:color="auto"/>
                <w:right w:val="none" w:sz="0" w:space="0" w:color="auto"/>
              </w:divBdr>
              <w:divsChild>
                <w:div w:id="1855069456">
                  <w:marLeft w:val="0"/>
                  <w:marRight w:val="0"/>
                  <w:marTop w:val="0"/>
                  <w:marBottom w:val="0"/>
                  <w:divBdr>
                    <w:top w:val="none" w:sz="0" w:space="0" w:color="auto"/>
                    <w:left w:val="none" w:sz="0" w:space="0" w:color="auto"/>
                    <w:bottom w:val="none" w:sz="0" w:space="0" w:color="auto"/>
                    <w:right w:val="none" w:sz="0" w:space="0" w:color="auto"/>
                  </w:divBdr>
                </w:div>
                <w:div w:id="164173009">
                  <w:marLeft w:val="0"/>
                  <w:marRight w:val="0"/>
                  <w:marTop w:val="0"/>
                  <w:marBottom w:val="0"/>
                  <w:divBdr>
                    <w:top w:val="none" w:sz="0" w:space="0" w:color="auto"/>
                    <w:left w:val="none" w:sz="0" w:space="0" w:color="auto"/>
                    <w:bottom w:val="none" w:sz="0" w:space="0" w:color="auto"/>
                    <w:right w:val="none" w:sz="0" w:space="0" w:color="auto"/>
                  </w:divBdr>
                </w:div>
                <w:div w:id="76017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860493">
          <w:marLeft w:val="0"/>
          <w:marRight w:val="0"/>
          <w:marTop w:val="0"/>
          <w:marBottom w:val="0"/>
          <w:divBdr>
            <w:top w:val="none" w:sz="0" w:space="0" w:color="auto"/>
            <w:left w:val="none" w:sz="0" w:space="0" w:color="auto"/>
            <w:bottom w:val="none" w:sz="0" w:space="0" w:color="auto"/>
            <w:right w:val="none" w:sz="0" w:space="0" w:color="auto"/>
          </w:divBdr>
          <w:divsChild>
            <w:div w:id="662852209">
              <w:marLeft w:val="0"/>
              <w:marRight w:val="0"/>
              <w:marTop w:val="0"/>
              <w:marBottom w:val="0"/>
              <w:divBdr>
                <w:top w:val="none" w:sz="0" w:space="0" w:color="auto"/>
                <w:left w:val="none" w:sz="0" w:space="0" w:color="auto"/>
                <w:bottom w:val="none" w:sz="0" w:space="0" w:color="auto"/>
                <w:right w:val="none" w:sz="0" w:space="0" w:color="auto"/>
              </w:divBdr>
              <w:divsChild>
                <w:div w:id="162359758">
                  <w:marLeft w:val="0"/>
                  <w:marRight w:val="0"/>
                  <w:marTop w:val="0"/>
                  <w:marBottom w:val="0"/>
                  <w:divBdr>
                    <w:top w:val="none" w:sz="0" w:space="0" w:color="auto"/>
                    <w:left w:val="single" w:sz="12" w:space="8" w:color="2A56C6"/>
                    <w:bottom w:val="none" w:sz="0" w:space="0" w:color="auto"/>
                    <w:right w:val="none" w:sz="0" w:space="0" w:color="auto"/>
                  </w:divBdr>
                </w:div>
                <w:div w:id="577903668">
                  <w:marLeft w:val="0"/>
                  <w:marRight w:val="0"/>
                  <w:marTop w:val="0"/>
                  <w:marBottom w:val="0"/>
                  <w:divBdr>
                    <w:top w:val="none" w:sz="0" w:space="0" w:color="auto"/>
                    <w:left w:val="none" w:sz="0" w:space="0" w:color="auto"/>
                    <w:bottom w:val="none" w:sz="0" w:space="0" w:color="auto"/>
                    <w:right w:val="none" w:sz="0" w:space="0" w:color="auto"/>
                  </w:divBdr>
                </w:div>
                <w:div w:id="25791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BB555-9110-4648-A570-E33DD91A3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202</Words>
  <Characters>1152</Characters>
  <Application>Microsoft Office Word</Application>
  <DocSecurity>0</DocSecurity>
  <Lines>9</Lines>
  <Paragraphs>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nirat</cp:lastModifiedBy>
  <cp:revision>3</cp:revision>
  <cp:lastPrinted>2017-10-20T07:17:00Z</cp:lastPrinted>
  <dcterms:created xsi:type="dcterms:W3CDTF">2018-04-05T08:00:00Z</dcterms:created>
  <dcterms:modified xsi:type="dcterms:W3CDTF">2018-04-05T09:32:00Z</dcterms:modified>
</cp:coreProperties>
</file>