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DB49C4" w:rsidRDefault="0088693F" w:rsidP="00493C9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DB49C4" w:rsidRDefault="0088693F" w:rsidP="00493C9E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B49C4" w:rsidRDefault="0088693F" w:rsidP="00493C9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E274A" w:rsidRPr="00DB49C4">
        <w:rPr>
          <w:rFonts w:ascii="TH SarabunPSK" w:hAnsi="TH SarabunPSK" w:cs="TH SarabunPSK"/>
          <w:sz w:val="32"/>
          <w:szCs w:val="32"/>
          <w:cs/>
          <w:lang w:bidi="th-TH"/>
        </w:rPr>
        <w:t>6 พฤศจิกายน</w:t>
      </w:r>
      <w:r w:rsidR="00BF5B29" w:rsidRPr="00DB49C4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DB49C4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B49C4">
        <w:rPr>
          <w:rFonts w:ascii="TH SarabunPSK" w:hAnsi="TH SarabunPSK" w:cs="TH SarabunPSK"/>
          <w:sz w:val="32"/>
          <w:szCs w:val="32"/>
        </w:rPr>
        <w:t xml:space="preserve">09.00 </w:t>
      </w: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B49C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B49C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B49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B49C4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B49C4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DB49C4" w:rsidRDefault="0088693F" w:rsidP="00493C9E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B49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B49C4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DB49C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DB49C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สรุปสาระสำคัญดังนี้</w:t>
      </w:r>
    </w:p>
    <w:p w:rsidR="002159E5" w:rsidRDefault="002159E5" w:rsidP="00493C9E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B53E2" w:rsidRPr="00DB49C4" w:rsidTr="00EC5931">
        <w:tc>
          <w:tcPr>
            <w:tcW w:w="9820" w:type="dxa"/>
          </w:tcPr>
          <w:p w:rsidR="000B53E2" w:rsidRPr="00DB49C4" w:rsidRDefault="000B53E2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1.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ร่างพระราชบัญญัติหลักเกณฑ์การจัดทำร่างกฎหมายและการประเมินผลสัมฤทธิ์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ของกฎหมาย พ.ศ. …. 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2.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ร่างพระราชบัญญัติสภาดิจิทัลเพื่อเศรษฐกิจและสังคมแห่งประเทศไทย พ.ศ. …. </w:t>
      </w:r>
    </w:p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3.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ร่างพระราชบัญญัติแก้ไขเพิ่มเติมบทบัญญัติแห่งกฎหมายที่เกี่ยวกับอำนาจหน้าที่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ของผู้ทำการแทน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ผู้รักษาการแทน หรือผู้รักษาการในตำแหน่งผู้บริหารของ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รัฐวิสาหกิจ พ.ศ. ….</w:t>
      </w:r>
    </w:p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4.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ออกตามความในพระราชบัญญัติภาษีเงินได้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ปิโตรเลียม พ.ศ. 2514 รวม 3 ฉบับ (การกำหนดหลักเกณฑ์ วิธีการ และเงื่อนไข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ในการคำนวณกำไรสุทธิเพื่อเสียภาษีเงินได้ปิโตรเลียม ตามพระราชบัญญัติภาษีเงิน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ได้ปิโตรเลียม (ฉบับที่ 7) พ.ศ. 2560) </w:t>
      </w:r>
    </w:p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5.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ร่างพระราชบัญญัติอนุญาโตตุลาการ (ฉบับที่</w:t>
      </w:r>
      <w:proofErr w:type="gramStart"/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0B53E2" w:rsidRPr="000B53E2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BD7D4D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6.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ออกตามความในพระราชบัญญัติคุ้มครอง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ผู้บริโภค  พ.ศ. 2522 และร่างกฎกระทรวงยกเลิกกฎกระทรวงซึ่งออกตาม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กฎหมายว่าด้วยการคุ้มครองผู้บริโภคบางฉบับที่ไม่เหมาะสมกับกาลปัจจุบัน </w:t>
      </w:r>
    </w:p>
    <w:p w:rsidR="000B53E2" w:rsidRPr="000B53E2" w:rsidRDefault="00BD7D4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พ.ศ. .... รวม 2 ฉบับ</w:t>
      </w:r>
    </w:p>
    <w:p w:rsidR="00BD7D4D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7.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ร่างกฎกระทรวง ฉบับที่</w:t>
      </w:r>
      <w:proofErr w:type="gramStart"/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(พ.ศ. ….) ออกตามความในพระราชบัญญัติป้องกันและ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ปราบปรามการฟอกเงิน พ.ศ. 2542 ร่างกฎกระทรวงกำหนดธุรกรรมที่สถาบัน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การเงินและผู้ประกอบอาชีพตามมาตรา 16 ต้องจัดให้ลูกค้าแสดงตน พ.ศ. ….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และร่างประกาศสำนักนายกรัฐมนตรี เรื่อง วิธีการแสดงตนของลูกค้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สถาบันการเงินและผู้ประกอบอาชีพตามมาตรา 16 รวม 3 ฉบับ </w:t>
      </w:r>
    </w:p>
    <w:p w:rsidR="00BD7D4D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8.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และมาตรการคุ้มครองสิ่งแวดล้อม ในท้องที่อำเภอคุระบุรี อำเภอตะกั่วป่า 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อำเภอท้ายเหมือง </w:t>
      </w:r>
      <w:r w:rsidR="000B53E2" w:rsidRPr="000B53E2">
        <w:rPr>
          <w:rFonts w:ascii="TH SarabunPSK" w:hAnsi="TH SarabunPSK" w:cs="TH SarabunPSK"/>
          <w:sz w:val="32"/>
          <w:szCs w:val="32"/>
        </w:rPr>
        <w:t xml:space="preserve"> 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อำเภอทับปุด อำเภอเมืองพังงา อำเภอตะ</w:t>
      </w:r>
      <w:proofErr w:type="spellStart"/>
      <w:r w:rsidR="000B53E2" w:rsidRPr="000B53E2">
        <w:rPr>
          <w:rFonts w:ascii="TH SarabunPSK" w:hAnsi="TH SarabunPSK" w:cs="TH SarabunPSK"/>
          <w:sz w:val="32"/>
          <w:szCs w:val="32"/>
          <w:cs/>
        </w:rPr>
        <w:t>กัว</w:t>
      </w:r>
      <w:proofErr w:type="spellEnd"/>
      <w:r w:rsidR="000B53E2" w:rsidRPr="000B53E2">
        <w:rPr>
          <w:rFonts w:ascii="TH SarabunPSK" w:hAnsi="TH SarabunPSK" w:cs="TH SarabunPSK"/>
          <w:sz w:val="32"/>
          <w:szCs w:val="32"/>
          <w:cs/>
        </w:rPr>
        <w:t>ทุ่ง  และอำเภอ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เกาะยาว  จังหวัดพังงา  (ฉบับที่ ..) พ.ศ. ....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53E2" w:rsidRPr="000B53E2">
        <w:rPr>
          <w:rFonts w:ascii="TH SarabunPSK" w:hAnsi="TH SarabunPSK" w:cs="TH SarabunPSK"/>
          <w:sz w:val="32"/>
          <w:szCs w:val="32"/>
        </w:rPr>
        <w:t>9.</w:t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แก้ไขเพิ่มเติมประกาศสำนักนายกรัฐมนตรี เรื่อง การออกหนังสือคนประจำเรือ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/>
          <w:sz w:val="32"/>
          <w:szCs w:val="32"/>
          <w:cs/>
        </w:rPr>
        <w:t>ตามกฎหมายว่าด้วยการประมง</w:t>
      </w:r>
    </w:p>
    <w:p w:rsidR="000B53E2" w:rsidRPr="000B53E2" w:rsidRDefault="00BD7D4D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>ร่างกฎกระทรวงยกเลิกการกำหนดอัตราค่าธรรมเนียมตามมาตรา 12 (1) ประเภท</w:t>
      </w:r>
      <w:r w:rsidR="000B4145">
        <w:rPr>
          <w:rFonts w:ascii="TH SarabunPSK" w:hAnsi="TH SarabunPSK" w:cs="TH SarabunPSK"/>
          <w:sz w:val="32"/>
          <w:szCs w:val="32"/>
          <w:cs/>
        </w:rPr>
        <w:tab/>
      </w:r>
      <w:r w:rsidR="000B4145">
        <w:rPr>
          <w:rFonts w:ascii="TH SarabunPSK" w:hAnsi="TH SarabunPSK" w:cs="TH SarabunPSK" w:hint="cs"/>
          <w:sz w:val="32"/>
          <w:szCs w:val="32"/>
          <w:cs/>
        </w:rPr>
        <w:tab/>
      </w:r>
      <w:r w:rsidR="000B4145">
        <w:rPr>
          <w:rFonts w:ascii="TH SarabunPSK" w:hAnsi="TH SarabunPSK" w:cs="TH SarabunPSK"/>
          <w:sz w:val="32"/>
          <w:szCs w:val="32"/>
          <w:cs/>
        </w:rPr>
        <w:tab/>
      </w:r>
      <w:r w:rsidR="000B4145"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53E2">
        <w:rPr>
          <w:rFonts w:ascii="TH SarabunPSK" w:hAnsi="TH SarabunPSK" w:cs="TH SarabunPSK" w:hint="cs"/>
          <w:sz w:val="32"/>
          <w:szCs w:val="32"/>
          <w:cs/>
        </w:rPr>
        <w:t xml:space="preserve">นักท่องเที่ยวชนิดใช้ได้ครั้งเดียว เป็นการชั่วคราว พ.ศ. …. </w:t>
      </w:r>
    </w:p>
    <w:p w:rsidR="00591BB2" w:rsidRPr="00DB49C4" w:rsidRDefault="00591BB2" w:rsidP="00591BB2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(ท่านสามารถดาวน์โหลดมติผลการประชุมคณะรัฐมนตรี ฉบับวันที่ 6 พฤศจิกายน 2561)</w:t>
      </w:r>
    </w:p>
    <w:p w:rsidR="00591BB2" w:rsidRPr="00DB49C4" w:rsidRDefault="00591BB2" w:rsidP="00591BB2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DB49C4">
        <w:rPr>
          <w:rFonts w:ascii="TH SarabunPSK" w:hAnsi="TH SarabunPSK" w:cs="TH SarabunPSK"/>
          <w:sz w:val="32"/>
          <w:szCs w:val="32"/>
        </w:rPr>
        <w:t>QR Code</w:t>
      </w:r>
    </w:p>
    <w:p w:rsidR="00591BB2" w:rsidRPr="00DB49C4" w:rsidRDefault="00591BB2" w:rsidP="00591BB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31750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3" name="รูปภาพ 0" descr="qr-coder02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r0211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BB2" w:rsidRDefault="00591BB2" w:rsidP="00591BB2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36736" w:rsidRPr="00DB49C4" w:rsidRDefault="00E36736" w:rsidP="00591BB2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D34E3" w:rsidRPr="00DB49C4" w:rsidTr="00EC5931">
        <w:tc>
          <w:tcPr>
            <w:tcW w:w="9820" w:type="dxa"/>
          </w:tcPr>
          <w:p w:rsidR="000B53E2" w:rsidRPr="00DB49C4" w:rsidRDefault="000B53E2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0B53E2" w:rsidRPr="000B4145" w:rsidRDefault="000B414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 w:hint="cs"/>
          <w:sz w:val="32"/>
          <w:szCs w:val="32"/>
          <w:cs/>
        </w:rPr>
        <w:t>11.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การประเมินส่วนราชการตามมาตรการปรับปรุงประสิทธิภาพในการปฏิบัติราชการ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2562 </w:t>
      </w:r>
    </w:p>
    <w:p w:rsidR="000B53E2" w:rsidRPr="000B4145" w:rsidRDefault="000B414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 w:hint="cs"/>
          <w:sz w:val="32"/>
          <w:szCs w:val="32"/>
          <w:cs/>
        </w:rPr>
        <w:t>12.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การปรับปรุงคุณสมบัติ หลักเกณฑ์ และสิทธิประโยชน์สำหรับการตรวจลงตรา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ประเภทคนอยู่ชั่วคราวเป็นกรณีพิเศษ (</w:t>
      </w:r>
      <w:r w:rsidR="000B53E2" w:rsidRPr="000B4145">
        <w:rPr>
          <w:rFonts w:ascii="TH SarabunPSK" w:hAnsi="TH SarabunPSK" w:cs="TH SarabunPSK"/>
          <w:sz w:val="32"/>
          <w:szCs w:val="32"/>
        </w:rPr>
        <w:t>Smart Visa)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B4145" w:rsidRDefault="000B414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 w:hint="cs"/>
          <w:sz w:val="32"/>
          <w:szCs w:val="32"/>
          <w:cs/>
        </w:rPr>
        <w:t>13.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การขยายปริมาณการจัดสรรโควตาส่งออกข้าวไปสหภาพยุโรปสำหรับให้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ผู้ประกอบการที่เข้าร่วมโครงการเชื่อมโยงตลาดข้าวอินทรีย์และข้าว </w:t>
      </w:r>
      <w:r w:rsidR="000B53E2" w:rsidRPr="000B4145">
        <w:rPr>
          <w:rFonts w:ascii="TH SarabunPSK" w:hAnsi="TH SarabunPSK" w:cs="TH SarabunPSK"/>
          <w:sz w:val="32"/>
          <w:szCs w:val="32"/>
        </w:rPr>
        <w:t>GAP</w:t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53E2" w:rsidRPr="000B4145" w:rsidRDefault="000B414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0B4145">
        <w:rPr>
          <w:rFonts w:ascii="TH SarabunPSK" w:hAnsi="TH SarabunPSK" w:cs="TH SarabunPSK"/>
          <w:sz w:val="32"/>
          <w:szCs w:val="32"/>
          <w:cs/>
        </w:rPr>
        <w:t>ครบวงจร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B53E2" w:rsidRPr="00DB49C4" w:rsidTr="00EC5931">
        <w:tc>
          <w:tcPr>
            <w:tcW w:w="9820" w:type="dxa"/>
          </w:tcPr>
          <w:p w:rsidR="000B53E2" w:rsidRPr="00DB49C4" w:rsidRDefault="000B53E2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B53E2" w:rsidRPr="0095459E" w:rsidRDefault="0095459E" w:rsidP="00E367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1</w:t>
      </w:r>
      <w:r w:rsidR="00E36736">
        <w:rPr>
          <w:rFonts w:ascii="TH SarabunPSK" w:hAnsi="TH SarabunPSK" w:cs="TH SarabunPSK" w:hint="cs"/>
          <w:sz w:val="32"/>
          <w:szCs w:val="32"/>
          <w:cs/>
        </w:rPr>
        <w:t>4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.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การจัดทำหนังสือแลกเปลี่ยนระหว่างอาเซียนกับสหภาพยุโรปเพื่อแก้ไขความ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492D">
        <w:rPr>
          <w:rFonts w:ascii="TH SarabunPSK" w:hAnsi="TH SarabunPSK" w:cs="TH SarabunPSK" w:hint="cs"/>
          <w:sz w:val="32"/>
          <w:szCs w:val="32"/>
          <w:cs/>
        </w:rPr>
        <w:tab/>
      </w:r>
      <w:r w:rsidR="0015492D" w:rsidRPr="0095459E">
        <w:rPr>
          <w:rFonts w:ascii="TH SarabunPSK" w:hAnsi="TH SarabunPSK" w:cs="TH SarabunPSK"/>
          <w:sz w:val="32"/>
          <w:szCs w:val="32"/>
          <w:cs/>
        </w:rPr>
        <w:t>ตก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ลงให้การสนับสนุนทางการเงินภายใต้โครงการการอนุรักษ์ความหลากหลาย</w:t>
      </w:r>
      <w:r w:rsidR="0015492D">
        <w:rPr>
          <w:rFonts w:ascii="TH SarabunPSK" w:hAnsi="TH SarabunPSK" w:cs="TH SarabunPSK" w:hint="cs"/>
          <w:sz w:val="32"/>
          <w:szCs w:val="32"/>
          <w:cs/>
        </w:rPr>
        <w:tab/>
      </w:r>
      <w:r w:rsidR="0015492D">
        <w:rPr>
          <w:rFonts w:ascii="TH SarabunPSK" w:hAnsi="TH SarabunPSK" w:cs="TH SarabunPSK"/>
          <w:sz w:val="32"/>
          <w:szCs w:val="32"/>
          <w:cs/>
        </w:rPr>
        <w:tab/>
      </w:r>
      <w:r w:rsidR="0015492D">
        <w:rPr>
          <w:rFonts w:ascii="TH SarabunPSK" w:hAnsi="TH SarabunPSK" w:cs="TH SarabunPSK" w:hint="cs"/>
          <w:sz w:val="32"/>
          <w:szCs w:val="32"/>
          <w:cs/>
        </w:rPr>
        <w:tab/>
      </w:r>
      <w:r w:rsidR="0015492D">
        <w:rPr>
          <w:rFonts w:ascii="TH SarabunPSK" w:hAnsi="TH SarabunPSK" w:cs="TH SarabunPSK"/>
          <w:sz w:val="32"/>
          <w:szCs w:val="32"/>
          <w:cs/>
        </w:rPr>
        <w:tab/>
      </w:r>
      <w:r w:rsidR="0015492D"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ทางชีวภาพและการจัดการพื้นที่คุ้มครองในอาเซียน </w:t>
      </w:r>
    </w:p>
    <w:p w:rsidR="000B53E2" w:rsidRPr="0095459E" w:rsidRDefault="009545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1</w:t>
      </w:r>
      <w:r w:rsidR="00E36736">
        <w:rPr>
          <w:rFonts w:ascii="TH SarabunPSK" w:hAnsi="TH SarabunPSK" w:cs="TH SarabunPSK" w:hint="cs"/>
          <w:sz w:val="32"/>
          <w:szCs w:val="32"/>
          <w:cs/>
        </w:rPr>
        <w:t>5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.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ท่าทีไทยสำหรับการประชุมสมัชชาภาคีอนุสัญญาว่าด้วยความหลากหลายทาง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ชีวภาพ สมัยที่ 14 และการประชุมที่เกี่ยวข้อง และร่างปฏิญญา</w:t>
      </w:r>
      <w:proofErr w:type="spellStart"/>
      <w:r w:rsidR="000B53E2" w:rsidRPr="0095459E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เอล เชค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(</w:t>
      </w:r>
      <w:r w:rsidR="000B53E2" w:rsidRPr="0095459E">
        <w:rPr>
          <w:rFonts w:ascii="TH SarabunPSK" w:hAnsi="TH SarabunPSK" w:cs="TH SarabunPSK"/>
          <w:sz w:val="32"/>
          <w:szCs w:val="32"/>
        </w:rPr>
        <w:t>Sharm El-Sheikh Declaration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)</w:t>
      </w:r>
    </w:p>
    <w:p w:rsidR="000B53E2" w:rsidRPr="0095459E" w:rsidRDefault="0095459E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1</w:t>
      </w:r>
      <w:r w:rsidR="00E36736">
        <w:rPr>
          <w:rFonts w:ascii="TH SarabunPSK" w:hAnsi="TH SarabunPSK" w:cs="TH SarabunPSK" w:hint="cs"/>
          <w:sz w:val="32"/>
          <w:szCs w:val="32"/>
          <w:cs/>
        </w:rPr>
        <w:t>6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.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รายงานผลการเจรจาการบินระหว่างราชอาณาจักรไทย – รัฐอิสราเอล</w:t>
      </w:r>
    </w:p>
    <w:p w:rsidR="00591BB2" w:rsidRPr="00591BB2" w:rsidRDefault="0095459E" w:rsidP="00E367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/>
          <w:sz w:val="32"/>
          <w:szCs w:val="32"/>
        </w:rPr>
        <w:t>17</w:t>
      </w:r>
      <w:r w:rsidR="00591BB2" w:rsidRPr="00591BB2">
        <w:rPr>
          <w:rFonts w:ascii="TH SarabunPSK" w:hAnsi="TH SarabunPSK" w:cs="TH SarabunPSK"/>
          <w:sz w:val="32"/>
          <w:szCs w:val="32"/>
        </w:rPr>
        <w:t>.</w:t>
      </w:r>
      <w:r w:rsidR="00591BB2" w:rsidRPr="00591B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BB2">
        <w:rPr>
          <w:rFonts w:ascii="TH SarabunPSK" w:hAnsi="TH SarabunPSK" w:cs="TH SarabunPSK" w:hint="cs"/>
          <w:sz w:val="32"/>
          <w:szCs w:val="32"/>
          <w:cs/>
        </w:rPr>
        <w:tab/>
      </w:r>
      <w:r w:rsidR="00591BB2" w:rsidRPr="00591BB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591BB2">
        <w:rPr>
          <w:rFonts w:ascii="TH SarabunPSK" w:hAnsi="TH SarabunPSK" w:cs="TH SarabunPSK"/>
          <w:sz w:val="32"/>
          <w:szCs w:val="32"/>
          <w:cs/>
        </w:rPr>
        <w:tab/>
      </w:r>
      <w:r w:rsidR="00591BB2" w:rsidRPr="00591BB2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ขอความเห็นชอบต่อการเสนอให้ไทยเป็นที่ตั้งศูนย์บริการด้านธุรการระดับภูมิภาค</w:t>
      </w:r>
      <w:r w:rsidR="00591BB2">
        <w:rPr>
          <w:rFonts w:ascii="TH SarabunPSK" w:hAnsi="TH SarabunPSK" w:cs="TH SarabunPSK"/>
          <w:sz w:val="32"/>
          <w:szCs w:val="32"/>
          <w:cs/>
        </w:rPr>
        <w:tab/>
      </w:r>
      <w:r w:rsidR="00591BB2">
        <w:rPr>
          <w:rFonts w:ascii="TH SarabunPSK" w:hAnsi="TH SarabunPSK" w:cs="TH SarabunPSK" w:hint="cs"/>
          <w:sz w:val="32"/>
          <w:szCs w:val="32"/>
          <w:cs/>
        </w:rPr>
        <w:tab/>
      </w:r>
      <w:r w:rsidR="00591BB2">
        <w:rPr>
          <w:rFonts w:ascii="TH SarabunPSK" w:hAnsi="TH SarabunPSK" w:cs="TH SarabunPSK"/>
          <w:sz w:val="32"/>
          <w:szCs w:val="32"/>
          <w:cs/>
        </w:rPr>
        <w:tab/>
      </w:r>
      <w:r w:rsidR="00591BB2">
        <w:rPr>
          <w:rFonts w:ascii="TH SarabunPSK" w:hAnsi="TH SarabunPSK" w:cs="TH SarabunPSK" w:hint="cs"/>
          <w:sz w:val="32"/>
          <w:szCs w:val="32"/>
          <w:cs/>
        </w:rPr>
        <w:tab/>
      </w:r>
      <w:r w:rsidR="00591BB2" w:rsidRPr="00591BB2">
        <w:rPr>
          <w:rFonts w:ascii="TH SarabunPSK" w:hAnsi="TH SarabunPSK" w:cs="TH SarabunPSK" w:hint="cs"/>
          <w:sz w:val="32"/>
          <w:szCs w:val="32"/>
          <w:cs/>
        </w:rPr>
        <w:t>ของสหประชาชาติ (</w:t>
      </w:r>
      <w:r w:rsidR="00591BB2" w:rsidRPr="00591BB2">
        <w:rPr>
          <w:rFonts w:ascii="TH SarabunPSK" w:hAnsi="TH SarabunPSK" w:cs="TH SarabunPSK"/>
          <w:sz w:val="32"/>
          <w:szCs w:val="32"/>
        </w:rPr>
        <w:t>Global Shared Service Center</w:t>
      </w:r>
      <w:r w:rsidR="00591BB2" w:rsidRPr="00591B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91BB2" w:rsidRPr="00591BB2" w:rsidRDefault="00591BB2" w:rsidP="00591BB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18</w:t>
      </w:r>
      <w:r w:rsidRPr="00591BB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1BB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1BB2">
        <w:rPr>
          <w:rFonts w:ascii="TH SarabunPSK" w:hAnsi="TH SarabunPSK" w:cs="TH SarabunPSK" w:hint="cs"/>
          <w:sz w:val="32"/>
          <w:szCs w:val="32"/>
          <w:cs/>
        </w:rPr>
        <w:t>ขอความเห็นชอบและลงนามร่างพิธีสารแก้ไขบันทึกความเข้าใจระหว่างรัฐบาล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1BB2">
        <w:rPr>
          <w:rFonts w:ascii="TH SarabunPSK" w:hAnsi="TH SarabunPSK" w:cs="TH SarabunPSK" w:hint="cs"/>
          <w:sz w:val="32"/>
          <w:szCs w:val="32"/>
          <w:cs/>
        </w:rPr>
        <w:t>แห่งอินโดนีเซีย มาเลเซีย และไทย ว่าด้วยการขยายเส้นทางบิน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B53E2" w:rsidRPr="00DB49C4" w:rsidTr="00EC5931">
        <w:tc>
          <w:tcPr>
            <w:tcW w:w="9820" w:type="dxa"/>
          </w:tcPr>
          <w:p w:rsidR="000B53E2" w:rsidRPr="00DB49C4" w:rsidRDefault="000B53E2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B53E2" w:rsidRPr="0095459E" w:rsidRDefault="009545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19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ทรงคุณวุฒิ (กระทรวงมหาดไทย)</w:t>
      </w:r>
    </w:p>
    <w:p w:rsidR="0095459E" w:rsidRDefault="009545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20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.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การแต่งตั้งข้าราชการพลเรือนสามัญประเภทวิชาการระดับทรงคุณวุฒิ </w:t>
      </w:r>
    </w:p>
    <w:p w:rsidR="000B53E2" w:rsidRPr="0095459E" w:rsidRDefault="009545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(กระทรวงเกษตรและสหกรณ์)</w:t>
      </w:r>
    </w:p>
    <w:p w:rsidR="000B53E2" w:rsidRPr="0095459E" w:rsidRDefault="009545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21</w:t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การแต่งตั้งข้าราชการพลเรือนสามัญประเภทให้ดำรงตำแหน่งประเภทวิชาการ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/>
          <w:sz w:val="32"/>
          <w:szCs w:val="32"/>
          <w:cs/>
        </w:rPr>
        <w:t>ระดับทรงคุณวุฒิ (กระทรวงสาธารณสุข)</w:t>
      </w:r>
    </w:p>
    <w:p w:rsidR="000B53E2" w:rsidRPr="0095459E" w:rsidRDefault="0095459E" w:rsidP="00493C9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22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(กระทรวงสาธารณสุข) </w:t>
      </w:r>
    </w:p>
    <w:p w:rsidR="0095459E" w:rsidRDefault="0095459E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736">
        <w:rPr>
          <w:rFonts w:ascii="TH SarabunPSK" w:hAnsi="TH SarabunPSK" w:cs="TH SarabunPSK" w:hint="cs"/>
          <w:sz w:val="32"/>
          <w:szCs w:val="32"/>
          <w:cs/>
        </w:rPr>
        <w:t>23</w:t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>ขอทบทวนมติคณะรัฐมนตรีเพิ่มเติมเกี่ยวกับคณะกรรมการต่าง ๆ ที่แต่งตั้งโดย</w:t>
      </w:r>
    </w:p>
    <w:p w:rsidR="000B53E2" w:rsidRPr="0095459E" w:rsidRDefault="0095459E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53E2" w:rsidRPr="0095459E">
        <w:rPr>
          <w:rFonts w:ascii="TH SarabunPSK" w:hAnsi="TH SarabunPSK" w:cs="TH SarabunPSK" w:hint="cs"/>
          <w:sz w:val="32"/>
          <w:szCs w:val="32"/>
          <w:cs/>
        </w:rPr>
        <w:t xml:space="preserve">มติคณะรัฐมนตรี </w:t>
      </w:r>
    </w:p>
    <w:p w:rsidR="0088693F" w:rsidRPr="00DB49C4" w:rsidRDefault="0088693F" w:rsidP="00493C9E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88693F" w:rsidRDefault="0088693F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36736" w:rsidRDefault="00E36736" w:rsidP="000A4640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36736" w:rsidRPr="00DB49C4" w:rsidRDefault="00E36736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DB49C4" w:rsidTr="00454DB7">
        <w:tc>
          <w:tcPr>
            <w:tcW w:w="9820" w:type="dxa"/>
          </w:tcPr>
          <w:p w:rsidR="0088693F" w:rsidRPr="00DB49C4" w:rsidRDefault="0088693F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11000" w:rsidRPr="00DB49C4" w:rsidRDefault="008F745A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ร่างพระราชบัญญัติหลักเกณฑ์การจัดทำร่างกฎหมายและการประเมินผลสัมฤทธิ์ของกฎหมาย พ.ศ. ….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เห็นชอบร่างพระราชบัญญัติหลักเกณฑ์การจัดทำร่างกฎหมายและการประเมินผลสัมฤทธิ์ของกฎหมาย พ.ศ. ….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ตามที่สำนักงานคณะกรรมการกฤษฎีกาเสนอ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เป็นการกำหนดหลักเกณฑ์และแนวปฏิบัติเกี่ยวกับการจัดทำร่างกฎหมายและการประเมินผลสัมฤทธิ์ของกฎหมาย เพื่อให้การดำเนินการมาตรา 77 และมาตรา 258 ค. ด้านกฎหมาย (1) ของรัฐธรรมนูญแห่งราชอาณาจักรไทย เกิดความชัดเจน อันจะนำไปสู่การมีกฎหมายที่มีคุณภาพและมีกฎหมายเพียงเท่าที่จำเป็น มีการยกเลิกหรือปรับปรุงกฎหมายที่หมดความจำเป็นหรือไม่สอดคล้องกับสภาพการณ์ หรือที่เป็นอุปสรรคต่อการดำรงชีวิตหรือการประกอบอาชีพโดยไม่ชักช้าเพื่อไม่ให้เป็นภาระแก่ประชาชน และประชาชนสามารถเข้าถึงตัวบทกฎหมาย ต่าง ๆ ได้โดยสะดวกและสามารถเข้าใจกฎหมายได้ง่ายเพื่อปฏิบัติตามกฎหมายได้อย่างถูกต้อง รวมทั้งเพื่อให้ครอบคลุมการดำเนินการของหน่วยงานของรัฐที่มิได้อยู่ในฝ่ายบริหารด้วย ทั้งนี้ เพื่อให้เป็นไปตามแผนการปฏิรูปประเทศด้านกฎหมาย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11000" w:rsidRPr="00DB49C4" w:rsidRDefault="008F745A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ร่างพระราชบัญญัติสภาดิจิทัลเพื่อเศรษฐกิจและสังคมแห่งประเทศไทย พ.ศ. ….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อนุมัติหลักการร่างพระราชบัญญัติสภาดิจิทัลเพื่อเศรษฐกิจและสังคมแห่งประเทศไทย พ.ศ. …. ตามที่กระทรวงดิจิทัลเพื่อเศรษฐกิจและสังคมเสนอ และให้ส่งสำนักงานคณะกรรมการกฤษฎีกาตรวจพิจารณา โดยให้รับความเห็นของสำนักเลขาธิการคณะรัฐมนตรี และสำนักงานคณะกรรมการพัฒนาการเศรษฐกิจและสังคมแห่งชาติไปประกอบการพิจารณาด้วย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ตามที่กระทรวงดิจิทัลเพื่อเศรษฐกิจและสังคมเสนอ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ให้กระทรวงดิจิทัลเพื่อเศรษฐกิจและสังคมรับความเห็นของสำนักงาน ก.พ. ไปพิจารณาดำเนินการต่อไปด้วย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หมวดที่ 1 สภาดิจิทัลเพื่อเศรษฐกิจและสังคมแห่งประเทศไทย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ให้จัดตั้งสภาดิจิทัลฯ โดยให้มีฐานะเป็นนิติบุคคลและมีอำนาจหน้าที่เพื่อดำเนินการตามวัตถุประสงค์ที่กำหนดในพระราชบัญญัติสภาดิจิทัลฯ โดยให้สภาดิจิทัลฯ มีสำนักงานใหญ่ในกรุงเทพมหานคร และมีสำนักงานสาขาในจังหวัดอื่นได้และอาจมีรายได้จากค่าลงทะเบียน ค่าธรรมเนียม ค่าบำรุงที่เรียกเก็บจากสมาชิก ค่าตอบแทนและค่าบริการที่ได้รับจากการให้บริการแก่สมาชิกหรือบุคคลภายนอก เงินหรือทรัพย์สินบริจาคเงินหรือทรัพย์สินอื่น ๆ ที่ได้จากการดำเนินงานของสภาดิจิทัลฯ เงินรายได้อื่น ๆ และดอกผลและผลประโยชน์อื่นจากเงินหรือทรัพย์สินของสภาดิจิทัลฯ </w:t>
      </w:r>
    </w:p>
    <w:p w:rsidR="00591BB2" w:rsidRDefault="00591BB2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1BB2" w:rsidRPr="00DB49C4" w:rsidRDefault="00591BB2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หมวดที่ 2 สมาชิก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กำหนดให้สมาชิกของสภาดิจิทัลฯ แบ่งเป็น 3 ประเภท ได้แก่ </w:t>
      </w:r>
    </w:p>
    <w:p w:rsidR="0095794C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สมาชิกสามัญ</w:t>
      </w:r>
      <w:r w:rsidRPr="00DB49C4">
        <w:rPr>
          <w:rFonts w:ascii="TH SarabunPSK" w:hAnsi="TH SarabunPSK" w:cs="TH SarabunPSK"/>
          <w:sz w:val="32"/>
          <w:szCs w:val="32"/>
          <w:cs/>
        </w:rPr>
        <w:t>ซึ่งประกอบด้วยบริษัทจำกัด บริษัทมหาชนจำกัด ห้างหุ้นส่วนสามัญหรือห้างหุ้นส่วนจำกัดซึ่งจดทะเบียนเป็นนิติบุคคลตามประมวลกฎหมายแพ่งและพาณิชย์ซึ่งประกอบธุรกิจหรืออุตสาหกรรมดิจิทัลตามข้อบังคับและสมาคมที่จัดตั้งขึ้นตามกฎหมายไทยและมีวัตถุประสงค์เกี่ยวกับการสนับสนุน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การประกอบธุรกิจหรืออุตสาหกรรมดิจิทัล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สมาชิกวิสามัญ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ซึ่งประกอบด้วยบุคคลธรรมดา ผู้ประกอบธุรกิจหรืออุตสาหกรรมดิจิทัล ผู้ประกอบการที่ใช้ผลิตภัณฑ์หรือรับบริการดิจิทัล บุคคลที่มีความสนใจเกี่ยวกับธุรกิจหรืออุตสาหกรรมดิจิทัลและสถาบันการศึกษาที่มีหลักสูตรดิจิทัล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สมาชิกกิตติมศักดิ์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ซึ่งประกอบด้วยผู้ทรงคุณวุฒิในธุรกิจ หรืออุตสาหกรรมดิจิทัล หรือผู้ซึ่งทำประโยชนให้แก่สภาดิจิทัลฯ หรืออุตสาหกรรมดิจิทัลของประเทศ ซึ่งคณะกรรมการเชิญมาเป็นสมาชิกกิตติมศักดิ์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หมวดที่ 3 คณะกรรมการ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กำหนดให้คณะกรรมการบริหารมีอำนาจหน้าที่วางนโยบายและดำเนินกิจการของสภาดิจิทัลฯ ให้เป็นไปตามวัตถุประสงค์ของสภาดิจิทัลฯ รวมทั้งทำหน้าที่เป็นผู้แทนภาคเอกชน ประสานด้านนโยบายและการดำเนินการกับรัฐบาลเกี่ยวกับการประกอบธุรกิจหรืออุตสาหกรรมดิจิทัล ตลอดจนศึกษาแนวทางแก้ไขปัญหาผลกระทบต่อเศรษฐกิจและสังคมเกี่ยวกับการประกอบธุรกิจหรืออุตสาหกรรมดิจิทัลของประเทศ และให้คำปรึกษาและให้คำแนะนำการประกอบธุรกิจหรืออุตสาหกรรมดิจิทัล ในการนี้คณะกรรมการบริหารเป็นผู้บังคับบัญชาโดยตรงของผู้อำนวยการ และมีอำนาจหน้าที่ออกข้อบังคับที่เกี่ยวกับการดำเนินงานของสภาดิจิทัลฯ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4. หมวดที่ 4 พนักงาน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กำหนดให้สำนักงานสภาดิจิทัลฯ มีผู้อำนวยการเป็นหัวหน้าสำนักงานโดยตำแหน่ง ทำหน้าที่บริหารกำกับดูแลการดำเนินงานประจำของสำนักงานให้เป็นไปตามนโยบายคณะกรรมการบริหารและตามข้อบังคับ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5. หมวดที่ 5 การดำเนินกิจการของสภาดิจิทัลเพื่อเศรษฐกิจและสังคมแห่งประเทศไทย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ให้คณะกรรมการบริหารของสภาดิจิทัลฯ จัดทำรายงานประจำปีแสดงผลงานคณะกรรมการบริหารในปีที่ล่วงมา และคำชี้แจงเกี่ยวกับนโยบายเสนอต่อที่ประชุมใหญ่สามัญพร้อมด้วยงบดุล บัญชีรายได้ และรายจ่ายประจำปี ซึ่งมีผู้สอบบัญชีรับอนุญาตและรับรองและให้ส่งสำเนาเอกสารดังกล่าวไปยังรัฐมนตรีว่าการกระทรวงดิจิทัลเพื่อเศรษฐกิจและสังคมเพื่อรับทราบต่อ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6. หมวดที่ 6 การกำกับดูแลของรัฐ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ให้รัฐมนตรีว่าการกระทรวงดิจิทัลเพื่อเศรษฐกิจและสังคมกำกับดูแลการทำงานของสภาดิจิทัลฯ ได้ตามขอบเขตที่พระราชบัญญัติสภาดิจิทัลฯ กำหนดและเมื่อปรากฏว่าสภาดิจิทัลฯ ไม่ปฏิบัติตามคำสั่ง หรือกระทำการใด ๆ อันเป็นการผิดวัตถุประสงค์ของสภาดิจิทัลฯ หรือกระทำการใด ๆ อันอาจเป็นภัยต่อระบบเศรษฐกิจ ความมั่นคงของประเทศ หรือความสงบเรียบร้อย หรือศีลธรรมอันดีของประชาชน ให้รัฐมนตรีโดยอนุมัติของคณะรัฐมนตรีมีอำนาจสั่งให้กรรมการคนใดคนหนึ่งหรือทั้งคณะพ้นจากตำแหน่งในกรณีเช่นนี้ กรรมการที่พ้นจากตำแหน่งไม่มีสิทธิเป็นกรรมการอีก เว้นแต่จะพ้นกำหนดห้าปีนับแต่วันที่รัฐมนตรีมีคำสั่ง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7. หมวดที่ 7 บทกำหนดโทษ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ผู้ฝ่าฝืนบทบัญญัติของสภาดิจิทัลฯ ต้องระวางโทษปรับ </w:t>
      </w:r>
    </w:p>
    <w:p w:rsidR="0072606F" w:rsidRDefault="0072606F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06F" w:rsidRPr="00DB49C4" w:rsidRDefault="0072606F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8. บทเฉพาะกาล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ให้แปรสภาพสมาคมสมาพันธ์เทคโนโลยีสารสนเทศและการสื่อสารแห่งประเทศไทยเป็นสภาดิจิทัลฯ โดยให้คณะกรรมการสมาคมสมาพันธ์เทคโนโลยีสารสนเทศและการสื่อสารแห่งประเทศไทยซึ่งจัดตั้งขึ้นตามประมวลกฎหมายแพ่งและพาณิชย์ที่ดำรงตำแหน่งอยู่ในวันที่พระราชบัญญัตินี้ประกาศในราชกิจจ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บกษา และให้ผู้ทรงคุณวุฒิจำนวน 6 คน ซึ่งไม่ได้เป็นสมาชิกสภาดิจิทัลเพื่อเศรษฐกิจและสังคมแห่งประเทศไทย ซึ่งมีความรู้ความเชี่ยวชาญด้านนิเทศศาสตร์การสื่อสารด้านสังคม ด้านกฎหมายดิจิทัล ด้านธุรกิจการดูแล ด้านสุขภาพ </w:t>
      </w:r>
      <w:r w:rsidRPr="00DB49C4">
        <w:rPr>
          <w:rFonts w:ascii="TH SarabunPSK" w:hAnsi="TH SarabunPSK" w:cs="TH SarabunPSK"/>
          <w:sz w:val="32"/>
          <w:szCs w:val="32"/>
        </w:rPr>
        <w:t xml:space="preserve">(Healthcare)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ด้านเศรษฐศาสตร์ และด้านส่งเสริมสิทธิประชาชนอย่างทั่วถึง </w:t>
      </w:r>
      <w:r w:rsidRPr="00DB49C4">
        <w:rPr>
          <w:rFonts w:ascii="TH SarabunPSK" w:hAnsi="TH SarabunPSK" w:cs="TH SarabunPSK"/>
          <w:sz w:val="32"/>
          <w:szCs w:val="32"/>
        </w:rPr>
        <w:t xml:space="preserve">(Inclusiveness)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ด้านละหนึ่งคนตามที่รัฐมนตรีแต่งตั้งประกอบเป็นคณะกรรมการคณะแรกของสภาดิจิทัลฯ มีอำนาจดำเนินการเพียงเท่าที่จำเป็นเพื่อปฏิบัติการให้เป็นไปตามพระราชบัญญัตินี้ และดำเนินการเรียกประชุมสมาชิกสามัญ เพื่อเลือกตั้งกรรรมการใหม่ภายใน 365 วันนับแต่วันที่พระราชบัญญัตินี้ใช้บังคับ ถ้ามีความจำเป็นให้รัฐมนตรีว่าการกระทรวงดิจิทัลเพื่อเศรษฐกิจและสังคมขยายระยะเวลาได้ครั้งละไม่เกิน 60 วัน แต่ทั้งนี้รวมกันไม่เกิน 120 วัน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D20E94" w:rsidRPr="00DB49C4" w:rsidRDefault="008F745A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ร่างพระราชบัญญัติแก้ไขเพิ่มเติมบทบัญญัติแห่งกฎหมายที่เกี่ยวกับอำนาจหน้าที่ของผู้ทำการแทน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ผู้รักษาการแทน หรือผู้รักษาการในตำแหน่งผู้บริหารของรัฐวิสาหกิจ พ.ศ. ….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ก้ไขเพิ่มเติมบทบัญญัติแห่งกฎหมายที่เกี่ยวกับอำนาจหน้าที่ของผู้ทำการแทน ผู้รักษาการแทน หรือผู้รักษาการในตำแหน่งผู้บริหารของรัฐวิสาหกิจ พ.ศ. …. ตามที่กระทรวงการคลังเสนอ และให้ส่งสำนักงานคณะกรรมการกฤษฎีกาตรวจพิจารณา โดยให้รับข้อสังเกตเกี่ยวกับขอบเขตของร่างพระราชบัญญัติดังกล่าวที่อาจไม่ได้แก้ปัญหาเกี่ยวกับการปฏิบัติหน้าที่ของกรรมการ และคณะกรรมการรัฐวิสาหกิจได้อย่างครอบคลุมในคราวเดียวกันของสำนักงานคณะกรรมการกฤษฎีกา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แก้ไขเพิ่มเติมบทบัญญัติแห่งกฎหมายจัดตั้งรัฐวิสาหกิจโดยกำหนดให้ผู้ทำการแทน ผู้รักษาการแทน หรือผู้รักษาการในตำแหน่งผู้บริหารของรัฐวิสาหกิจ มีอำนาจหน้าที่เช่นเดียวกับผู้บริหารของรัฐวิสาหกิจนั้น ซึ่งรวมถึงอำนาจหน้าที่ในฐานะกรรมการในคณะกรรมการรัฐวิสาหกิจนั้น โดยแก้ไขเพิ่มเติมกฎหมายจัดตั้งรัฐวิสาหกิจจำนวน 8 ฉบับ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(1) มาตรา 26 แห่งพระราชบัญญัติการกีฬาแห่งประเทศไทย พ.ศ. 2558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(2) มาตรา 28 แห่งพระราชบัญญัติการทางพิเศษแห่งประเทศไทย พ.ศ. 2550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(3) มาตรา 31 แห่งพระราชบัญญัติการนิคมอุตสาหกรรมแห่งประเทศไทย พ.ศ. 2522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(4) มาตรา 32 แห่งพระราชบัญญัติการไฟฟ้านครหลวง พ.ศ. 2501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(5) มาตรา 24 แห่งพระราชบัญญัติการไฟฟ้าฝ่ายผลิตแห่งประเทศไทย พ.ศ. 2511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(6) มาตรา 27 แห่งพระราชบัญญัติการรถไฟฟ้าขนส่งมวลชนแห่งประเทศไทย พ.ศ. 2543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(7) มาตรา 23 แห่งพระราชกฤษฎีกาจัดตั้งสถาบันการบินพลเรือน พ.ศ. 2535 ซึ่งแก้ไขเพิ่มเติมโดยพระราชกฤษฎีกาจัดตั้งสถาบันการบินพลเรือน (ฉบับที่ 2) พ.ศ. 2540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(8) มาตรา 24 แห่งพระราชกฤษฎีกาจัดตั้งองค์การสวนพฤกษศาสตร์ พ.ศ. 2535 </w:t>
      </w:r>
    </w:p>
    <w:p w:rsidR="00D20E94" w:rsidRPr="00DB49C4" w:rsidRDefault="00D20E94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20E94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ออกตามความในพระราชบัญญัติภาษีเงินได้ปิโตรเลียม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2514 รวม 3 ฉบับ (การกำหนดหลักเกณฑ์ วิธีการ และเงื่อนไขในการคำนวณกำไรสุทธิเพื่อเสียภาษีเงินได้ปิโตรเลียม ตามพระราชบัญญัติภาษีเงินได้ปิโตรเลียม (ฉบับที่ 7) พ.ศ. 2560) </w:t>
      </w:r>
    </w:p>
    <w:p w:rsidR="0072606F" w:rsidRPr="00DB49C4" w:rsidRDefault="0072606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เห็นชอบในหลักการร่างกฎกระทรวง ฉบับที่ .. (พ.ศ. ….) ออกตามความในพระราชบัญญัติภาษีเงินได้ปิโตรเลียม พ.ศ. 2514 (การกำหนดหลักเกณฑ์ วิธีการ และเงื่อนไขในการคำนวณกำไรสุทธิเพื่อเสียภาษีเงินได้ปิโตรเลียม ตามพระราชบัญญัติภาษีเงินได้ปิโตรเลียม (ฉบับที่ 7) พ.ศ. 2560) รวม 3 ฉบับ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รับทราบรายงานเหตุผลที่ไม่อาจดำเนินการออกกฎกระทรวง รวม 3 ฉบับดังกล่าว ให้แล้วเสร็จภายในหนึ่งปีนับแต่วันที่พระราชบัญญัติภาษีเงินได้ปิโตรเลียม (ฉบับที่ 7) พ.ศ. 2560 มีผลใช้บังคับได้ ตามที่กระทรวงการคลังเสนอ </w:t>
      </w:r>
    </w:p>
    <w:p w:rsidR="00311000" w:rsidRPr="00DB49C4" w:rsidRDefault="00311000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ร่างกฎกระทรวง ฉบับที่ .. (พ.ศ. ….) ออกตามความในมาตรา 26 (9/2) และมาตรา 65 เอกวีสติ (7/2) แห่งพระราชบัญญัติภาษีเงินได้ปิโตรเลียม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(ฉบับที่ 7) พ.ศ. 2560 เป็นการกำหนดเกี่ยวกับการคำนวณรายจ่ายเกี่ยวกับกิจการปิโตรเลียมที่จัดสรรจากสำนักงานใหญ่และรายจ่ายเกี่ยวกับกิจการปิโตรเลียมที่เรียกเก็บโดยบริษัทหรือห้างหุ้นส่วนนิติบุคคลในเครือเดียวกัน 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1.1 กำหนดให้รายจ่ายที่สาขาในประเทศไทยได้จ่ายไปให้สำนักงานใหญ่ในต่างประเทศเพื่อเป็นค่าตอบแทนการให้ความช่วยเหลือหรือการให้บริการแก่กิจการปิโตรเลียมในประเทศไทยที่จะนำมาถือเป็นรายจ่ายในการคำนวณกำไรสุทธินั้น จะต้องเป็นกรณีที่มีหลักฐานชัดแจ้งว่ารายจ่ายดังกล่าวเป็นรายจ่ายที่มีลักษณะตามที่กำหนดในกฎกระทรวงนี้ เช่น รายจ่ายเกี่ยวกับการให้ความช่วยเหลือหรือให้บริการของสำนักงานใหญ่นั้นเกี่ยวกับกิจการของสาขาในประเทศไทย รายจ่ายเกี่ยวกับการค้นคว้าและพัฒนาที่สาขาในประเทศไทยได้รับบริการหรือได้นำผลการค้นคว้าและพัฒนามาใช้ประโยชน์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1.2 กำหนดให้รายจ่ายที่ได้จ่ายไปให้บริษัทหรือห้างหุ้นส่วนนิติบุคคลในเครือเดียวกันที่จะนำมาถือเป็นรายจ่ายในการคำนวณกำไรสุทธินั้น จะต้องเป็นกรณีที่มีหลักฐานชัดแจ้งว่ารายจ่ายดังกล่าวเป็นรายจ่ายที่มีลักษณะตามที่กำหนดในกฎกระทรวงนี้ เช่น เป็นรายจ่ายที่สามารถพิสูจน์ได้ว่าเป็นรายจ่ายตามปกติและจำเป็นในจำนวนไม่เกินสมควร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ร่างกฎกระทรวง ฉบับที่ .. (พ.ศ. ….) ออกตามความในมาตรา 29 แห่งพระราชบัญญัติภาษีเงินได้ปิโตรเลียม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(ฉบับที่ 7) พ.ศ. 2560 เป็นการกำหนดเกี่ยวกับกรณีที่มีการโอนกิจการปิโตรเลียม โดยกำหนดให้บริษัทผู้รับโอนถือเอาผลขาดทุนประจำปีคงเหลือของบริษัทผู้โอนเพื่อประโยชน์ในการหักลดหย่อนตามมาตรา 28 (1) แห่งพระราชบัญญัติภาษีเงินได้ปิโตรเลียม พ.ศ. 2514 นับแต่รอบระยะเวลาบัญชีที่มีการโอนเป็นต้นไปได้ เสมือนหนึ่งว่ามิได้มีการโอนกิจการปิโตรเลียม ตามหลักเกณฑ์ วิธีการ และเงื่อนไขที่กำหนดในกฎกระทรวงนี้ </w:t>
      </w:r>
    </w:p>
    <w:p w:rsidR="00D20E94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ร่างกฎกระทรวง ฉบับที่ .. (พ.ศ. ….) ออกตามความในมาตรา 65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ฉัพ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พีสติ แห่งพระราชบัญญัติภาษีเงินได้ปิโตรเลียม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(ฉบับที่ 7) พ.ศ. 2560 เป็นการกำหนดเกี่ยวกับกรณีที่บริษัทเป็นผู้ได้รับสัมปทานหรือผู้ได้รับสัญญาแบ่งปันผลผลิต สำหรับแปลงสำรวจหลายแปลง โดยแปลงสำรวจบางแปลงอยู่ภายใต้บังคับพระราชบัญญัติภาษีเงินได้ปิโตรเลียม พ.ศ. 2514 ก่อนการแก้ไขเพิ่มเติมโดยพระราชบัญญัติภาษีเงินได้ปิโตรเลียม (ฉบับที่ 5) พ.ศ. 2541 หรือบางแปลงอยู่ภายใต้บังคับพระราชบัญญัติภาษีเงินได้ปิโตรเลียม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(ฉบับที่ 5) พ.ศ. 2541 โดยให้บริษัทดังกล่าวคำนวณรายได้ รายจ่าย และกำไรสุทธิ สำหรับแปลงสำรวจที่อยู่ภายใต้บังคับพระราชบัญญัตินั้น ๆ และแปลงสำรวจที่อยู่ภายใต้บังคับพระราชบัญญัติภาษีเงินได้ปิโตรเลียม พ.ศ. 2514 ซึ่งแก้ไขเพิ่มเติมโดยพระราชบัญญัติภาษีเงินได้ปิโตรเลียม (ฉบับที่ 7) พ.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ศง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2560 เสมือนหนึ่งเป็นบริษัทแยกต่างหาก</w:t>
      </w: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จากกัน ถ้ารายได้และรายจ่ายรายการใดไม่สามารถแยกกันได้อย่างชัดแจ้ง ให้เฉลี่ยรายได้และรายจ่ายตามหลักเกณฑ์ วิธีการ และเงื่อนไขที่กำหนดในกฎกระทรวงนี้ </w:t>
      </w:r>
    </w:p>
    <w:p w:rsidR="0072606F" w:rsidRPr="00DB49C4" w:rsidRDefault="0072606F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ร่างพระราชบัญญัติอนุญาโตตุลาการ (ฉบับที่</w:t>
      </w:r>
      <w:proofErr w:type="gramStart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คณะรัฐมนตรีมีมติเห็นชอบร่างพระราชบัญญัติอนุญาโตตุลาการ (ฉบับที่ ..) พ.ศ. .... ของสำนักงานศาลยุติธรรม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 กำหนดให้คู่พิพาทในทางอนุญาโตตุลาการสามารถตั้งคนต่างด้าวเป็นอนุญาโตตุลาการ หรือผู้รับมอบอำนาจเพื่อทำหน้าที่แทนในการดำเนินการทางอนุญาโตตุลาการในราชอาณาจักรได้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2. กำหนดให้คนต่างด้าวตามข้อ 1 ที่ทำหน้าที่ในการดำเนินการทางอนุญาโตตุลาการโดยส่วนราชการหรือหน่วยงานที่มีกฎหมายจัดตั้งขึ้น และมีภารกิจที่เกี่ยวเนื่องในด้านการระงับข้อพิพาทโดยวิธีอนุญาโตตุลาการ สามารถขอหนังสือรับรองจากส่วนราชการหรือหน่วยงานดังกล่าวเพื่อประกอบการพิจารณาของเจ้าหน้าที่ตามกฎหมายว่าด้วยคนเข้าเมืองและกฎหมายว่าด้วยการบริหารจัดการการทำงานของคนต่างด้าวได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3. กำหนดให้คนต่างด้าวที่ได้รับหนังสือรับรองตามข้อ 2 มีสิทธิได้รับอนุญาตให้เข้ามาและอยู่ในราชอาณาจักรเป็นการชั่วคราวได้ตามระยะเวลาที่กำหนดในหนังสือรับรองและมีสิทธิทำงานในราชอาณาจักรได้ตามหน้าที่ของตน</w:t>
      </w:r>
    </w:p>
    <w:p w:rsidR="00F4222D" w:rsidRPr="00DB49C4" w:rsidRDefault="00F4222D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ร่างกฎกระทรวง</w:t>
      </w:r>
      <w:proofErr w:type="gramEnd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ฉบับที่ .. (พ.ศ. ....) ออกตามความในพระราชบัญญัติคุ้มครองผู้บริโภค</w:t>
      </w:r>
      <w:r w:rsidR="00D20E94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พ.ศ. 2522 และร่างกฎกระทรวงยกเลิกกฎกระทรวงซึ่งออกตามกฎหมายว่าด้วยการคุ้มครองผู้บริโภคบางฉบับที่ไม่เหมาะสมกับกาลปัจจุบัน พ.ศ. .... รวม 2 ฉบับ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....) ออกตามความในพระราชบัญญัติคุ้มครองผู้บริโภค พ.ศ. 2522 และร่างกฎกระทรวงยกเลิกกฎกระทรวงซึ่งออกตามกฎหมายว่าด้วยการคุ้มครองผู้บริโภคบางฉบับที่ไม่เหมาะสมกับกาลปัจจุบัน พ.ศ. .... รวม 2 ฉบับ ตามที่สำนักงานคณะกรรมการคุ้มครองผู้บริโภค (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บ.) เสนอ และให้ส่งสำนักงานคณะกรรมการกฤษฎีกาตรวจพิจารณา โดยให้ปรับรูปแบบการแก้ไขเพิ่มเติมกฎกระทรวงบางส่วน เป็นการปรับปรุงกฎกระทรวงทั้งฉบับตามความเห็นของสำนักงานคณะกรรมการกฤษฎีกา แล้วดำเนินการต่อไปได้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....) ออกตามความในพระราชบัญญัติคุ้มครองผู้บริโภค  พ.ศ. 2522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1.1 กำหนดให้ผู้ประกอบธุรกิจสามารถระบุวันเริ่มต้นและสิ้นสุดของการจัดให้มีการเสี่ยงโชค การประกวดชิงรางวัล และการให้ของแถมหรือให้สิทธิหรือประโยชน์โดยให้เปล่า หรือต้องทำให้ผู้บริโภคเข้าใจกำหนดระยะเวลาได้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1.2 กำหนดในส่วนของข้อยกเว้นการระบุวันเริ่มต้นและสิ้นสุดในการโฆษณาทางภาพยนตร์และ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ทัศน์ โดยข้อความโฆษณาที่กำหนดระยะเวลาเริ่มต้นจะให้ปรากฏในส่วนที่เป็นภาพหรือในส่วนที่เป็นเสียงอย่างหนึ่งอย่างใดก็ได้ แต่ข้อความโฆษณาที่กำหนดระยะเวลาสิ้นสุดนั้นจะต้องให้ปรากฏทั้งในส่วนที่เป็นภาพและส่วนที่เป็นเสียง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1.3 กำหนดในส่วนของข้อยกเว้นการโฆษณาทางกิจการโทรคมนาคม ป้ายโฆษณา ภาพยนตร์ และ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ทัศน์ ดังนี้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1.3.1 ผู้ประกอบธุรกิจจะไม่ระบุมูลค่าของของแถมพกหรือรางวัลแต่ละสิ่ง หรือมูลค่ารวมในแต่ละประเภทก็ได้ แต่ผู้ประกอบธุรกิจจะต้องระบุมูลค่ารวมของของแถมพกหรือรางวัลทุกประเภทไว้แทน และ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1.3.2 ผู้ประกอบธุรกิจไม่ต้องระบุเขตหรือถิ่นที่มีการจัดให้มีการเสี่ยงโชคหรือการประกวดชิงรางวัลหรือการให้ของแถมหรือให้สิทธิหรือประโยชน์โดยให้เปล่า ทั้งนี้ ข้อความโฆษณาทางสื่อที่ได้รับการยกเว้นต้องมีข้อความตัวอักษรหรือข้อความภาพ หรือเสียงที่ระบุให้ชัดเจนว่าให้ผู้บริโภคสามารถศึกษาข้อมูลเพิ่มเติมได้จากสื่ออื่นใดที่สามารถเข้าถึงได้โดยง่ายหรือหมายเลขโทรศัพท์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1.4 กำหนดให้ผู้ประกอบธุรกิจต้องระบุวัน เดือน ปี ที่จะประกาศรายชื่อผู้ได้รับของแถมพกหรือรางวัลจากการเสี่ยงโชคหรือการประกวดชิงรางวัล ข้อมูลรายละเอียดตามที่กฎกระทรวงกำหนด ซึ่งต้องแสดงให้ผู้บริโภคได้เห็น อ่าน ฟัง ได้อย่างครบถ้วนชัดเจน และไม่ทำให้ผู้บริโภคเข้าใจผิดในสาระสำคัญ โดยต้องมีข้อความ ตัวอักษร ภาพ หรือเสียงที่ระบุให้ชัดเจนว่า ผู้บริโภคสามารถศึกษารายละเอียดเพิ่มเติมได้ที่ใด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1.5 กำหนดให้ผู้ประกอบธุรกิจการโฆษณาทางหนังสือพิมพ์หรือสิ่งพิมพ์ต้องระบุข้อความเกี่ยวกับการจัดทำรายงานวิเคราะห์ผลกระทบสิ่งแวดล้อม (</w:t>
      </w:r>
      <w:r w:rsidRPr="00DB49C4">
        <w:rPr>
          <w:rFonts w:ascii="TH SarabunPSK" w:hAnsi="TH SarabunPSK" w:cs="TH SarabunPSK"/>
          <w:sz w:val="32"/>
          <w:szCs w:val="32"/>
        </w:rPr>
        <w:t>EIA</w:t>
      </w:r>
      <w:r w:rsidRPr="00DB49C4">
        <w:rPr>
          <w:rFonts w:ascii="TH SarabunPSK" w:hAnsi="TH SarabunPSK" w:cs="TH SarabunPSK"/>
          <w:sz w:val="32"/>
          <w:szCs w:val="32"/>
          <w:cs/>
        </w:rPr>
        <w:t>) โดยการโฆษณาขายห้องชุดที่ยังไม่ได้จดทะเบียนเป็นอาคารชุดต้องระบุว่ายังไม่ได้รับหรือได้รับความเห็นชอบตามกฎหมายว่าด้วยการส่งเสริมและรักษาคุณภาพสิ่งแวดล้อมแห่งชาติ ส่วนห้องชุดที่จดทะเบียนเป็นอาคารชุดแล้วต้องระบุเลขที่หนังสือ และวัน เดือน ปี ที่ได้รับความเห็นชอบ เป็นหนังสือตามกฎหมายว่าด้วยการส่งเสริมและรักษาคุณภาพสิ่งแวดล้อมแห่งชาติ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1.6 แก้ไขถ้อยคำ จากเดิม “วิทยุกระจายเสียง” เป็น “กิจการกระจายเสียง” “วิทยุโทรทัศน์” เป็น “กิจการโทรทัศน์” และให้รวมถึงสื่อภาพยนตร์และ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>ทัศน์ เพื่อให้การโฆษณาขายห้องชุดในอาคารชุดครอบคลุมสื่อที่เกี่ยวข้องมากยิ่งขึ้น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1.7 กำหนดให้การโฆษณาทางป้ายโฆษณาหรือสื่อโฆษณาอื่นที่มีลักษณะคล้ายคลึงกัน กรณีการขายห้องชุดในอาคารชุดที่ยังไม่ได้จดทะเบียนเป็นอาคารชุด ให้ตัดข้อความเกี่ยวกับ “จำนวนเนื้อที่ของที่ดินของโครงการ และแผนผังแสดงเขตที่ดิน” ออก ส่วนการโฆษณาขายห้องชุดในอาคารชุดที่จดทะเบียนเป็นอาคารชุดแล้ว ให้ตัดข้อความเกี่ยวกับ “แผนผังแสดงเขตที่ดิน” ออก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1.8 กำหนดให้การโฆษณาทางสื่ออิเล็กทรอนิกส์ และอุปกรณ์เชื่อมต่ออินเทอร์เน็ต หรือสื่อโฆษณาอื่นที่มีลักษณะคล้ายคลึงกัน ให้ครอบคลุมถึงการโฆษณาขายห้องชุดในอาคารชุดที่ยังไม่ได้จดทะเบียน และการโฆษณาขายห้องชุดในอาคารชุดที่จดทะเบียนเป็นอาคารชุดแล้ว และการโฆษณาขายที่ดินโดยการแบ่งขายเป็นแปลงย่อยไม่ว่าจะเป็นการขายเฉพาะที่ดินหรือขายที่ดินพร้อมอาคาร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ยกเลิกกฎกระทรวงซึ่งออกตามกฎหมายว่าด้วยการคุ้มครองผู้บริโภคบางฉบับที่ไม่เหมาะสมกับกาลปัจจุบัน พ.ศ. ....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ยกเลิกกฎกระทรวงว่าด้วยการโฆษณาเครื่องดื่มที่มีส่วนผสมของแอลกอฮอล์และเครื่องดื่มที่ผสมกาเฟอีน ในโรงภาพยนตร์และทางป้ายโฆษณา พ.ศ. 2547 เพื่อให้มีกฎหมายเท่าที่จำเป็นและไม่เป็นอุปสรรคต่อการประกอบอาชีพ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21F2" w:rsidRPr="00DB49C4" w:rsidRDefault="0050179F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</w:t>
      </w:r>
      <w:proofErr w:type="gramStart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….) ออกตามความในพระราชบัญญัติป้องกันและปราบปราม</w:t>
      </w:r>
    </w:p>
    <w:p w:rsidR="008D21F2" w:rsidRPr="00DB49C4" w:rsidRDefault="00532800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การฟอกเงิน พ.ศ. 2542 ร่างกฎกระทรวงกำหนดธุรกรรมที่สถาบันการเงินและผู้ประกอบอาชีพตามมาตรา 16 ต้องจัดให้ลูกค้าแสดงตน พ.ศ. …. และร่างประกาศสำนักนายกรัฐมนตรี เรื่อง วิธีการแสดงตนของลูกค้า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สถาบันการเงินและผู้ประกอบอาชีพตามมาตรา 16 รวม 3 ฉบับ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….) ออกตามความในพระราชบัญญัติป้องกันและปราบปรามการฟอกเงิน พ.ศ. 2542 ร่างกฎกระทรวงกำหนดธุรกรรมที่สถาบันการเงินและผู้ประกอบอาชีพตามมาตรา 16 ต้องจัดให้ลูกค้าแสดงตน พ.ศ. …. และร่างประกาศสำนักนายกรัฐมนตรี เรื่อง </w:t>
      </w: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วิธีการแสดงตนของลูกค้าสถาบันการเงินและผู้ประกอบอาชีพตามมาตรา 16 รวม 3 ฉบับ ตามที่สำนักงานป้องกันและปราบปรามการฟอกเงินเสนอ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สาระสำคัญของร่างกฎกระทรวงและร่างประกาศ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….) ออกตามความในพระราชบัญญัติป้องกันและปราบปรามการฟอกเงิน พ.ศ. 2542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เป็นการแก้ไขเพิ่มเติมกฎกระทรวง ฉบับที่ 5 (พ.ศ. 2542) และที่แก้ไขเพิ่มเติมกฎกระทรวง ฉบับที่ 13 (พ.ศ. 2554) ออกตามความในพระราชบัญญัติป้องกันและปราบปรามการฟอกเงิน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พ.ศ. 2542 โดยกำหนดให้ธุรกรรมที่เกี่ยวกับทรัพย์สินประเภทอสังหาริมทรัพย์ที่ทำกับสถาบันการเงินในส่วนที่เป็นธุรกรรมที่เกี่ยวกับสินทรัพย์ดิจิทัล และธุรกรรมที่เป็นการจดทะเบียนสิทธิและนิติกรรมประเภทโอนเป็นที่สาธารณประโยชน์ รวมทั้งธุรกรรมที่มีเหตุอันควรสงสัย เป็นธุรกรรมที่ไม่อยู่ในข่ายที่ได้รับยกเว้นไม่ต้องรายงาน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ร่างกฎกระทรวงกำหนดธุรกรรมที่สถาบันการเงินและผู้ประกอบอาชีพตามมาตรา 16 ต้องจัดให้ลูกค้าแสดงตน พ.ศ. ….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เป็นการแก้ไขปรับปรุงกฎกระทรวงกำหนดธุรกรรมที่สถาบันการเงินและผู้ประกอบอาชีพตามมาตรา 16 ต้องจัดให้ลูกค้าแสดงตน พ.ศ. 2559 ดังนี้ (1) กำหนดนิยามคำว่า “ลูกค้า” “บุคคลที่มีการตกลงกันทางกฎหมาย” “ความสัมพันธ์ทางธุรกิจ” “ธุรกรรมเป็นครั้งคราว” (2) กำหนดวงเงินที่ต้องจัดให้ลูกค้าแสดงตน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และ (3) กำหนดให้สถาบันการเงินและผู้ประกอบอาชีพตามมาตรา 16 ต้องมีมาตรการและควบคุมดูแลเพื่อมิให้มี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การปฏิบัติอันเป็นอุปสรรคในการแสดงตนของคนพิการหรือทุพพลภาพ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ร่างประกาศสำนักนายกรัฐมนตรี เรื่อง วิธีการแสดงตนของลูกค้าสถาบันการเงินและ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ผู้ประกอบอาชีพตามมาตรา 16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เป็นการแก้ไขปรับปรุงประกาศสำนักนายกรัฐมนตรี เรื่อง วิธีการแสดงตนของลูกค้าสถาบันการเงินและผู้ประกอบอาชีพตามมาตรา 16 ลงวันที่ 11 กรกฎาคม 2556 โดยกำหนดประเภทข้อมูลและหลักฐานที่ลูกค้าต้องแสดงตนกับสถาบันการเงินและผู้ประกอบอาชีพ เพื่อกำหนดมาตรการให้สามารถพิสูจน์ทราบตัวตนของลูกค้า และกำหนดประเภทข้อมูลแสดงตนอิเล็กทรอนิกส์ที่สถาบันการเงินและผู้ประกอบอาชีพได้รับ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จากลูกค้า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0179F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0179F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532800" w:rsidRPr="005017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สิ่งแวดล้อม ในท้องที่อำเภอคุระบุรี อำเภอตะกั่วป่า </w:t>
      </w:r>
      <w:proofErr w:type="gramStart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อำเภอท้ายเหมือง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อำเภอทับปุด</w:t>
      </w:r>
      <w:proofErr w:type="gramEnd"/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อำเภอเมืองพังงา อำเภอตะกั</w:t>
      </w:r>
      <w:r w:rsidR="00142C7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>วทุ่ง  และอำเภอเกาะยาว  จังหวัดพังงา  (ฉบับที่ ..) พ.ศ. ....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คณะรัฐมนตรีมีมติอนุมัติในหลักการร่างประกาศกระทรวงทรัพยากรธรรมชาติและสิ่งแวดล้อม </w:t>
      </w:r>
    </w:p>
    <w:p w:rsidR="008D21F2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</w:t>
      </w:r>
      <w:r w:rsidR="00142C7B">
        <w:rPr>
          <w:rFonts w:ascii="TH SarabunPSK" w:hAnsi="TH SarabunPSK" w:cs="TH SarabunPSK" w:hint="cs"/>
          <w:sz w:val="32"/>
          <w:szCs w:val="32"/>
          <w:cs/>
        </w:rPr>
        <w:t>่</w:t>
      </w:r>
      <w:r w:rsidRPr="00DB49C4">
        <w:rPr>
          <w:rFonts w:ascii="TH SarabunPSK" w:hAnsi="TH SarabunPSK" w:cs="TH SarabunPSK"/>
          <w:sz w:val="32"/>
          <w:szCs w:val="32"/>
          <w:cs/>
        </w:rPr>
        <w:t>วทุ่ง  และอำเภอเกาะยาว  จังหวัดพังงา  (ฉบับที่ ..) พ.ศ. ....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โดยให้กระทรวงทรัพยากรธรรมชาติและสิ่งแวดล้อม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กระทรวงวัฒนธรรมและสำนักงานคณะกรรมการพัฒนาการเศรษฐกิจและสังคมแห่งชาติไปพิจารณาดำเนินการต่อไปด้วย  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สาระสำคัญของร่างประกาศฯ</w:t>
      </w:r>
    </w:p>
    <w:p w:rsidR="0072606F" w:rsidRDefault="00532800" w:rsidP="005229CA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ปรับปรุงมาตรการคุ้มครองสิ่งแวดล้อมเพื่อให้มีความชัดเจนในการบังคับใช้ ดังนี้ </w:t>
      </w:r>
      <w:r w:rsidR="0072606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532800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606F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ปรับใช้ขอบเขตป่าสงวนแห่งชาติในเขตอำเภอคุระบุรี จังหวัดพังงา ตามประกาศของกรมป่าไม้ ในการอ้างอิงขอบเขตบริเวณที่ 2 เพื่อให้ถูกต้อง (2) ยกเว้นเกาะขนาดใหญ่ออกจากบริเวณที่ 5 (สีชมพู)  เพื่อให้สอดคล้องกับข้อกำหนดในแผนที่ท้ายประกาศฯ </w:t>
      </w:r>
    </w:p>
    <w:p w:rsidR="0072606F" w:rsidRPr="00DB49C4" w:rsidRDefault="0072606F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32800" w:rsidP="005229CA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>ปรับปรุงมาตรการที่ส่งผลกระทบต่อวิถีชีวิตของชุมชน  หรือไม่เอื้อต่อการดำเนิน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โครงการพัฒนาระบบสาธารณูปโภค และโครงสร้างพื้นฐานที่จำเป็น หรือนโยบายภาครัฐต่าง ๆ ดังนี้ (1) ยกเว้นให้สามารถใช้ประโยชน์ในพื้นที่ป่าชายเลน เพื่อการทำประมงพื้นบ้านและการท่องเที่ยวเชิงนิเวศ รวมทั้งการดำเนินโครงการของส่วนราชการ รัฐวิสาหกิจ  หรือหน่วยงานอื่นของรัฐที่สอดคล้องกับนโยบายส่งเสริมการพัฒนาระบบสาธารณูปโภค  สาธารณูปการ  และโครงสร้างพื้นฐานต่าง ๆ ตลอดจนเพื่อการศึกษาวิจัย (2) ยกเว้นให้สร้างสุสานแห่งใหม่ในพื้นที่เกาะยาว ในระยะห่างจากแนวชายฝั่งทะเล ไม่น้อยกว่า 400 เมตร ได้ </w:t>
      </w:r>
    </w:p>
    <w:p w:rsidR="00142C7B" w:rsidRDefault="00532800" w:rsidP="005229CA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2C7B">
        <w:rPr>
          <w:rFonts w:ascii="TH SarabunPSK" w:hAnsi="TH SarabunPSK" w:cs="TH SarabunPSK"/>
          <w:sz w:val="32"/>
          <w:szCs w:val="32"/>
          <w:cs/>
        </w:rPr>
        <w:t>เพิ่มอำนาจหน้าที่ให้คณะกรรมการกำกับดูแลและติดตามผลการคุ้มครองสิ่งแวดล้อมระดับ</w:t>
      </w:r>
    </w:p>
    <w:p w:rsidR="00532800" w:rsidRPr="00142C7B" w:rsidRDefault="00532800" w:rsidP="00142C7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2C7B">
        <w:rPr>
          <w:rFonts w:ascii="TH SarabunPSK" w:hAnsi="TH SarabunPSK" w:cs="TH SarabunPSK"/>
          <w:sz w:val="32"/>
          <w:szCs w:val="32"/>
          <w:cs/>
        </w:rPr>
        <w:t>จังหวัด เพื่อให้ความเห็นและอนุญาตให้ดำเนินโครงการหรือกิจกรรม แล้วแต่กรณี</w:t>
      </w:r>
    </w:p>
    <w:p w:rsidR="00532800" w:rsidRPr="00DB49C4" w:rsidRDefault="00532800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E61319" w:rsidRDefault="0050179F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DB49C4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DB49C4" w:rsidRPr="00DB49C4">
        <w:rPr>
          <w:rFonts w:ascii="TH SarabunPSK" w:hAnsi="TH SarabunPSK" w:cs="TH SarabunPSK"/>
          <w:b/>
          <w:bCs/>
          <w:sz w:val="32"/>
          <w:szCs w:val="32"/>
          <w:cs/>
        </w:rPr>
        <w:t>เรื่อง  แก้ไขเพิ่มเติมประกาศสำนักนายกรัฐมนตรี</w:t>
      </w:r>
      <w:proofErr w:type="gramEnd"/>
      <w:r w:rsidR="00DB49C4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การออกหนังสือคนประจำเรือตามกฎหมายว่าด้วย</w:t>
      </w:r>
    </w:p>
    <w:p w:rsidR="00DB49C4" w:rsidRPr="00DB49C4" w:rsidRDefault="00DB49C4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การประมง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ดังนี้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อนุมัติในหลักการร่างประกาศสำนักนายกรัฐมนตรี เรื่อง การออกหนังสือคนประจำเรือตามกฎหมายว่าด้วยการประมง (ฉบับที่ ..) พ.ศ. .... และร่างประกาศกระทรวงมหาดไทย เรื่อง การยกเว้นข้อห้ามมิให้คนต่างด้าวสัญชาติเมียนมา ลาว และกัมพูชา ที่เข้ามาในราชอาณาจักรเป็นการเฉพาะ มายื่นคำขอรับหนังสือคนประจำเรือ เพื่ออยู่ในราชอาณาจักรและทำงานกับนายจ้างในกิจการประมงทะเล ตามมติคณะรัฐมนตรี เมื่อวันที่ .. พ.ศ. .... รวม 2 ฉบับ ตามที่กระทรวงเกษตรและสหกรณ์เสนอ และให้ส่งสำนักงานคณะกรรมการกฤษฎีกาตรวจพิจารณาเป็นเรื่องด่วน โดยให้รับความเห็นของสำนักเลขาธิการคณะรัฐมนตรีไปประกอบการพิจารณาด้วย แล้วดำเนินการต่อไปได้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2. ให้กระทรวงเกษตรและสหกรณ์ (กรมประมง) เป็นหน่วยงานหลักและให้กระทรวงมหาดไทย (กรมการปกครอง) กระทรวงแรงงาน (กรมสวัสดิการและคุ้มครองแรงงาน) กระทรวงสาธารณสุข จังหวัดชายทะเล 22 จังหวัด และศูนย์บัญชาการแก้ไขปัญหาการทำการประมงผิดกฎหมาย ให้การสนับสนุนการเปิดศูนย์เพื่อจดทะเบียนและออกหนังสือคนประจำเรือ สำหรับแรงงานต่างด้าวเพื่อทำงานในเรือประมง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3. อนุมัติให้กระทรวงการต่างประเทศมอบอำนาจในการตรวจลงตราประเภทคนอยู่ชั่วคราว (</w:t>
      </w:r>
      <w:r w:rsidRPr="00DB49C4">
        <w:rPr>
          <w:rFonts w:ascii="TH SarabunPSK" w:hAnsi="TH SarabunPSK" w:cs="TH SarabunPSK"/>
          <w:sz w:val="32"/>
          <w:szCs w:val="32"/>
        </w:rPr>
        <w:t>Non - Immigrant</w:t>
      </w:r>
      <w:r w:rsidRPr="00DB49C4">
        <w:rPr>
          <w:rFonts w:ascii="TH SarabunPSK" w:hAnsi="TH SarabunPSK" w:cs="TH SarabunPSK"/>
          <w:sz w:val="32"/>
          <w:szCs w:val="32"/>
          <w:cs/>
        </w:rPr>
        <w:t>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DB49C4">
        <w:rPr>
          <w:rFonts w:ascii="TH SarabunPSK" w:hAnsi="TH SarabunPSK" w:cs="TH SarabunPSK"/>
          <w:sz w:val="32"/>
          <w:szCs w:val="32"/>
        </w:rPr>
        <w:t>L- 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ให้กับสำนักงานตรวจคนเข้าเมืองในการดำเนินการตรวจลงตราให้กับแรงงานต่างด้าวที่ถือหนังสือเดินทาง เอกสารใช้แทนหนังสือเดินทาง หรือหนังสือรับรองสถานะบุคคลของคนต่างด้าวที่ได้รับหนังสือคนประจำเรือตามกฎหมายว่าด้วยการประมง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="0050179F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DB49C4" w:rsidRPr="00DB49C4" w:rsidRDefault="00DB49C4" w:rsidP="00493C9E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ร่างประกาศสำนักนายกรัฐมนตรี เรื่อง การออกหนังสือคนประจำเรือตามกฎหมายว่าด้วยการประมง (ฉบับที่ ..) พ.ศ. ....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เป็นการแก้ไขเพิ่มเติมประกาศสำนักนายกรัฐมนตรี เรื่อง การออกหนังสือคนประจำเรือตามกฎหมายว่าด้วยการประมง พ.ศ. 2560 ดังนี้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1.1 แก้ไขบทนิยาม “คนต่างด้าว” โดยเพิ่มคนต่างด้าวสัญชาติเวียดนามจากเดิมที่มีเฉพาะสัญชาติกัมพูชา ลาว เมียนมา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1.2 แก้ไขบทนิยาม “ศูนย์” ให้หมายความถึง ที่ทำการสำนักงานประมงจังหวัด 22 จังหวัดชายทะเล หรือสถานที่อื่นที่อธิดีประกาศกำหนด จากเดิมที่ให้หมายถึงศูนย์ควบคุมการแจ้งเรือเข้าออกตามกฎหมายว่าด้วยการประมง กรมประมง และที่ทำการสำนักงานประมงอำเภอด้วย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1.3 ให้อธิบดีกรมประมงมีอำนาจออกประกาศกำหนดระยะเวลาและสถานที่ให้คนต่างด้าวมาลงทะเบียนเพื่อจัดทำทะเบียนประวัติ และยื่นคำขอรับหนังสือคนประจำเรือต่อกรมประมงได้ เพื่อแก้ไขปัญหา</w:t>
      </w:r>
      <w:r w:rsidR="00142C7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B49C4">
        <w:rPr>
          <w:rFonts w:ascii="TH SarabunPSK" w:hAnsi="TH SarabunPSK" w:cs="TH SarabunPSK"/>
          <w:sz w:val="32"/>
          <w:szCs w:val="32"/>
          <w:cs/>
        </w:rPr>
        <w:t>การขาดแคลนแรงงานประมงทะเล</w:t>
      </w:r>
    </w:p>
    <w:p w:rsidR="00E61319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ร่างประกาศกระทรวงมหาดไทย เรื่อง การยกเว้นข้อห้ามมิให้คนต่างด้าวสัญชาติเมียนมา ลาว และกัมพูชา ที่เข้ามาในราชอาณาจักรเป็นการเฉพาะ มายื่นคำขอรับหนังสือคนประจำเรือ เพื่ออยู่ในราชอาณาจักรและทำงานกับนายจ้างในกิจการประมงทะเล ตามมติคณะรัฐมนตรี เมื่อวันที่ .. พ.ศ. .... </w:t>
      </w:r>
      <w:r w:rsidRPr="00DB49C4">
        <w:rPr>
          <w:rFonts w:ascii="TH SarabunPSK" w:hAnsi="TH SarabunPSK" w:cs="TH SarabunPSK"/>
          <w:sz w:val="32"/>
          <w:szCs w:val="32"/>
          <w:cs/>
        </w:rPr>
        <w:t>เป็นการกำหนดให้คนต่างด้าว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สัญชาติกัมพูชา ลาว และเมียนมา</w:t>
      </w:r>
      <w:r w:rsidRPr="00DB49C4">
        <w:rPr>
          <w:rFonts w:ascii="TH SarabunPSK" w:hAnsi="TH SarabunPSK" w:cs="TH SarabunPSK"/>
          <w:sz w:val="32"/>
          <w:szCs w:val="32"/>
          <w:cs/>
        </w:rPr>
        <w:t>ที่มีอายุตั้งแต่ 18 ปี ขึ้นไป ที่ถือหนังสือเดินทาง (</w:t>
      </w:r>
      <w:r w:rsidRPr="00DB49C4">
        <w:rPr>
          <w:rFonts w:ascii="TH SarabunPSK" w:hAnsi="TH SarabunPSK" w:cs="TH SarabunPSK"/>
          <w:sz w:val="32"/>
          <w:szCs w:val="32"/>
        </w:rPr>
        <w:t>Passport</w:t>
      </w:r>
      <w:r w:rsidRPr="00DB49C4">
        <w:rPr>
          <w:rFonts w:ascii="TH SarabunPSK" w:hAnsi="TH SarabunPSK" w:cs="TH SarabunPSK"/>
          <w:sz w:val="32"/>
          <w:szCs w:val="32"/>
          <w:cs/>
        </w:rPr>
        <w:t>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เอกสารใช้แทนหนังสือเดินทาง หรือหนังสือรับรองสถานะบุคคลที่ยังไม่หมดอายุ และเข้ามาอยู่ในราชอาณาจักรก่อนหรือในวันที่คณะรัฐมนตรีมีมติอนุมัติประกาศนี้ และประสงค์จะอยู่ในราชอาณาจักรเพื่อทำงานกับนายจ้างในกิจการประมงทะเล ให้มาขึ้นทะเบียนและขอรับหนังสือคนประจำเรือ ระหว่างวันที่ 15 พฤศจิกายน 2561 ถึงวันที่ </w:t>
      </w:r>
    </w:p>
    <w:p w:rsidR="00FE7628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13 มกราคม 2562 และสามารถอยู่ในราชอาณาจักรได้เป็นการชั่วคราวจนกว่าหนังสือคนประจำเรือหมดอายุ </w:t>
      </w:r>
    </w:p>
    <w:p w:rsidR="00DB49C4" w:rsidRPr="00DB49C4" w:rsidRDefault="00DB49C4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มีกำหนด 1 ปี </w:t>
      </w:r>
    </w:p>
    <w:p w:rsidR="00DB49C4" w:rsidRDefault="00DB49C4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843A7" w:rsidRPr="0046352B" w:rsidRDefault="0050179F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F843A7"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ร่างกฎกระทรวงยกเลิกการกำหนดอัตราค่าธรรมเนียมตามมาตรา 12 (1) ประเภทนักท่องเที่ยวชนิดใช้ได้ครั้งเดียว เป็นการชั่วคราว พ.ศ. ….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คณะรัฐมนตรีมีมติอนุมัติหลักการร่างกฎกระทรวงยกเลิกการกำหนดอัตราค่าธรรมเนียมตามมาตรา 12 (1) ประเภทนักท่องเที่ยวชนิดใช้ได้ครั้งเดียว เป็นการชั่วคราว พ.ศ. …. ตามที่สำนักงานตำรวจแห่งชาติ (สตช.) เสนอ และให้ส่งสำนักงานคณะกรรมการกฤษฎีกาตรวจพิจารณา แล้วดำเนินการต่อไปได้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สตช. เสนอว่า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1. ในห้วงระยะเวลาที่ผ่านมา สำนักงานตรวจคนเข้าเมืองได้ตรวจสอบข้อมูลสถิติผู้โดยสารที่มาขอรับการตรวจลงตรา ณ ช่องทางอนุญาตของด่านตรวจคนเข้าเมือง </w:t>
      </w:r>
      <w:r w:rsidRPr="0046352B">
        <w:rPr>
          <w:rFonts w:ascii="TH SarabunPSK" w:hAnsi="TH SarabunPSK" w:cs="TH SarabunPSK"/>
          <w:sz w:val="32"/>
          <w:szCs w:val="32"/>
        </w:rPr>
        <w:t xml:space="preserve">(Visa On Arrival)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พบว่า ตั้งแต่เดือนมกราคม 2559 จนถึงปัจจุบัน จำนวนนักท่องเที่ยวที่เดินทางเข้ามาท่องเที่ยวในประเทศไทยและขอรับการตรวจลงตรา </w:t>
      </w:r>
      <w:r w:rsidR="000A096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มีแนวโน้มลดลงอย่างต่อเนื่อง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2. จากข้อมูลจำนวนนักท่องเที่ยวที่ลดลง ทำให้ส่งผลกระทบต่อสภาพเศรษฐกิจการท่องเที่ยวซึ่งถือเป็นรายได้หลักของประเทศ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3. ปัจจุบันคนต่างด้าวที่เดินทางเข้ามาในราชอาณาจักรเป็นการชั่วคราวเพื่อการท่องเที่ยวเป็นเวลาไม่เกินสิบห้าวันซึ่งขอรับการตรวจลงตรา ณ ช่องทางอนุญาตของด่านตรวจคนเข้าเมือง </w:t>
      </w:r>
      <w:r w:rsidRPr="0046352B">
        <w:rPr>
          <w:rFonts w:ascii="TH SarabunPSK" w:hAnsi="TH SarabunPSK" w:cs="TH SarabunPSK"/>
          <w:sz w:val="32"/>
          <w:szCs w:val="32"/>
        </w:rPr>
        <w:t xml:space="preserve">(Visa On Arrival)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ต้องชำระค่าธรรมเนียมการตรวจลงตรา เป็นจำนวนเงิน 2</w:t>
      </w:r>
      <w:r w:rsidRPr="0046352B">
        <w:rPr>
          <w:rFonts w:ascii="TH SarabunPSK" w:hAnsi="TH SarabunPSK" w:cs="TH SarabunPSK" w:hint="cs"/>
          <w:sz w:val="32"/>
          <w:szCs w:val="32"/>
        </w:rPr>
        <w:t>,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000 บาท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4. การเก็บค่าธรรมเนียมการตรวจลงตราของคนต่างด้าวซึ่งประสงค์จะเดินทางเข้ามาในราชอาณาจักรเป็นการชั่วคราวเพื่อการท่องเที่ยวเป็นเวลาไม่เกินสิบห้าวัน ในกรณียื่นขอรับการตรวจลงตรา </w:t>
      </w:r>
      <w:r w:rsidR="000A096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ณ ช่องทางอนุญาตของด่านตรวจคนเข้าเมือง </w:t>
      </w:r>
      <w:r w:rsidRPr="0046352B">
        <w:rPr>
          <w:rFonts w:ascii="TH SarabunPSK" w:hAnsi="TH SarabunPSK" w:cs="TH SarabunPSK"/>
          <w:sz w:val="32"/>
          <w:szCs w:val="32"/>
        </w:rPr>
        <w:t xml:space="preserve">(Visa On Arrival)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ชนิดใช้ได้ครั้งเดียว จำนวนเงิน 2</w:t>
      </w:r>
      <w:r w:rsidRPr="0046352B">
        <w:rPr>
          <w:rFonts w:ascii="TH SarabunPSK" w:hAnsi="TH SarabunPSK" w:cs="TH SarabunPSK" w:hint="cs"/>
          <w:sz w:val="32"/>
          <w:szCs w:val="32"/>
        </w:rPr>
        <w:t>,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000 บาท แม้ว่าจะเป็นรายได้ แต่เมื่อเทียบกับจำนวนนักท่องเที่ยวซึ่งมีแนวโน้มลดลง ก็จะส่งผลให้รายได้ที่จัดเก็บ ลดลงไปในทิศทางเดียวกัน ในขณะเดียวกันหากมีจำนวนนักท่องเที่ยวมากขึ้นก็จะส่งผลให้เกิดการใช้จ่ายทางการท่องเที่ยวจากนักท่องเที่ยวที่เข้ามาเพิ่มขึ้น โดยจากการคาดการณ์หากมีการยกเว้นการเก็บค่าธรรมเนียมการตรวจลงตราดังกล่าว จะมีนักท่องเที่ยวเข้ามาเพิ่มขึ้นไม่น้อยกว่าร้อยละ 30 ซึ่งจะทำให้มีรายได้ทางการท่องเที่ยวเพิ่มขึ้นมากกว่ารายได้ที่สูญเสียจากการจัดเก็บค่าธรรมเนียมการตรวจลงตรา </w:t>
      </w:r>
    </w:p>
    <w:p w:rsidR="00D95A8A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>ดังนั้น เพื่อเป็นการกระตุ้นและส่งเสริมการท่องเที่ยว มีการดึงดูดให้นักท่องเที่ยวชาวต่างชาติ</w:t>
      </w:r>
      <w:r w:rsidR="000A096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เดินทางเข้ามาท่องเที่ยวในประเทศไทย อันส่งผลให้ประเทศไทยมีรายได้จากการท่องเที่ยวเพิ่มมากขึ้น</w:t>
      </w:r>
      <w:r w:rsidRPr="0046352B">
        <w:rPr>
          <w:rFonts w:ascii="TH SarabunPSK" w:hAnsi="TH SarabunPSK" w:cs="TH SarabunPSK"/>
          <w:sz w:val="32"/>
          <w:szCs w:val="32"/>
        </w:rPr>
        <w:t xml:space="preserve">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จึงเห็นควรดำเนินการนำมาตรการในการยกเว้นการเก็บค่าธรรมเนียมการตรวจลงตราของคนต่างด้าว ซึ่งประสงค์จะเดินทางเข้ามาในราชอาณาจักรเป็นการชั่วคราวเพื่อการท่องเที่ยวเป็นเวลาไม่เกินสิบห้าวัน ในกรณียื่นขอรับการตรวจลงตรา </w:t>
      </w:r>
      <w:r w:rsidR="000A096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ณ ช่องทางอนุญาตของด่านตรวจคนเข้าเมือง </w:t>
      </w:r>
      <w:r w:rsidRPr="0046352B">
        <w:rPr>
          <w:rFonts w:ascii="TH SarabunPSK" w:hAnsi="TH SarabunPSK" w:cs="TH SarabunPSK"/>
          <w:sz w:val="32"/>
          <w:szCs w:val="32"/>
        </w:rPr>
        <w:t xml:space="preserve">(Visa On Arrival)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17D0C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ให้มีการเก็บอัตราค่าธรรมเนียม ประเภท</w:t>
      </w:r>
    </w:p>
    <w:p w:rsidR="00D95A8A" w:rsidRDefault="00D95A8A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A8A" w:rsidRDefault="00D95A8A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5A8A" w:rsidRDefault="00D95A8A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>นักท่องเที่ยว ชนิดใช้ได้ครั้งเดียว จำนวนเงิน 2</w:t>
      </w:r>
      <w:r w:rsidRPr="0046352B">
        <w:rPr>
          <w:rFonts w:ascii="TH SarabunPSK" w:hAnsi="TH SarabunPSK" w:cs="TH SarabunPSK" w:hint="cs"/>
          <w:sz w:val="32"/>
          <w:szCs w:val="32"/>
        </w:rPr>
        <w:t>,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000 บาท ตามกฎกระทรวงฉบับที่ 30 (พ.ศ. 25</w:t>
      </w:r>
      <w:r w:rsidRPr="0046352B">
        <w:rPr>
          <w:rFonts w:ascii="TH SarabunPSK" w:hAnsi="TH SarabunPSK" w:cs="TH SarabunPSK"/>
          <w:sz w:val="32"/>
          <w:szCs w:val="32"/>
        </w:rPr>
        <w:t>5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9) ออกตามความในพระราชบัญญัติคนเข้าเมือง พ.ศ. 2522 </w:t>
      </w:r>
      <w:r w:rsidRPr="00D95A8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ให้ยกเลิกการกำหนดอัตราค่าธรรมเนียมดังกล่าวเป็นการชั่วคราว และในการยกเลิกการกำหนดอัตราค่าธรรมเนียมการตรวจลงตราฯ ควรมีการกำหนดระยะเวลาการใช้บังคับที่เหมาะสมและสอดคล้องกับช่วงเข้าฤดูกาลท่องเที่ยวเทศกาลปีใหม่ไทย โดยกำหนดเป็นเวลา 60 วัน 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95A8A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เป็นการให้ยกเลิกการกำหนดอัตราค่าธรรมเนียมการตรวจลงตราตามมาตรา 12 (1) ประเภทนักท่องเที่ยว ชนิดใช้ได้ครั้งเดียว ระหว่างเดือนพฤศจิกายน 2561 - มกราคม 2562 สำหรับคนต่างด้าวผู้มีสัญชาติของประเทศที่รัฐมนตรีประกาศกำหนดตามข้อ 6 วรรคสอง แห่งกฎกระทรวงกำหนดหลักเกณฑ์ วิธีการ และเงื่อนไขในการตรวจ การยกเว้น และการเปลี่ยนประเภทการตรวจลงตรา พ.ศ. 2545 ในกรณียื่นขอรับการตรวจลงตรา </w:t>
      </w:r>
      <w:r w:rsidR="00D95A8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>ณ ช่องทางอนุญาตของด่านตรวจคนเข้าเมือง ตามที่กำหนดในข้อ 1 (1) (ข) แห่งกฎกระทรวง (พ.ศ. 2523) ออกตาม</w:t>
      </w:r>
    </w:p>
    <w:p w:rsidR="00F843A7" w:rsidRPr="0046352B" w:rsidRDefault="00F843A7" w:rsidP="00E6131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ความในพระราชบัญญัติคนเข้าเมือง พ.ศ. 2522 ซึ่งแก้ไขเพิ่มเติมในกฎกระทรวง ฉบับที่ 30 (พ.ศ. 2559) ออกตามความในพระราชบัญญัติคนเข้าเมือง พ.ศ. 2522 </w:t>
      </w:r>
    </w:p>
    <w:p w:rsidR="00F843A7" w:rsidRPr="00DB49C4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DB49C4" w:rsidTr="00454DB7">
        <w:tc>
          <w:tcPr>
            <w:tcW w:w="9820" w:type="dxa"/>
          </w:tcPr>
          <w:p w:rsidR="0088693F" w:rsidRPr="00DB49C4" w:rsidRDefault="0088693F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110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การประเมินส่วนราชการตามมาตรการปรับปรุงประสิทธิภาพในการปฏิบัติราชการประจำปีงบประมาณ พ.ศ. 2562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คณะรัฐมนตรีมีมติเห็นชอบกรอบการประเมิน เกณฑ์การประเมินและรอบระยะเวลาในการประเมินส่วนราชการและจังหวัด ตามมาตรการปรับปรุงประสิทธิภาพในการปฏิบัติราชการ ประจำปีงบประมาณ พ.ศ. 2562 ตามที่สำนักงาน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. เสนอ  ทั้งนี้ ให้สำนักงาน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. และหน่วยงานที่เกี่ยวข้องรับความเห็นของกระทรวงการคลัง กระทรวงการพัฒนาสังคมและความมั่นคงของมนุษย์ กระทรวงพาณิชย์  กระทรวงมหาดไทย  กระทรวงแรงงาน สำนักงาน ก.พ. และสำนักงานคณะกรรมการพัฒนาการเศรษฐกิจและสังคมแห่งชาติ ไปพิจารณาดำเนินการในส่วนที่เกี่ยวข้องต่อไปด้วย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11000" w:rsidRDefault="004D34E3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000" w:rsidRPr="004D34E3">
        <w:rPr>
          <w:rFonts w:ascii="TH SarabunPSK" w:hAnsi="TH SarabunPSK" w:cs="TH SarabunPSK"/>
          <w:sz w:val="32"/>
          <w:szCs w:val="32"/>
          <w:cs/>
        </w:rPr>
        <w:t>เดิมคณะรัฐมนตรีได้มีมติ (5 เมษายน 2559) เห็นชอบการประเมินมาตรการปรับปรุง</w:t>
      </w:r>
      <w:r w:rsidR="00311000" w:rsidRPr="00DB49C4">
        <w:rPr>
          <w:rFonts w:ascii="TH SarabunPSK" w:hAnsi="TH SarabunPSK" w:cs="TH SarabunPSK"/>
          <w:sz w:val="32"/>
          <w:szCs w:val="32"/>
          <w:cs/>
        </w:rPr>
        <w:t xml:space="preserve">ประสิทธิภาพในการปฏิบัติราชการ (จัดทำขึ้นตามคำสั่งหัวหน้าคณะรักษาความสงบแห่งชาติ ที่ 5/2559 เรื่อง มาตรการปรับปรุงประสิทธิภาพในการปฏิบัติราชการ) ตามที่รองนายกรัฐมนตรี (นายวิษณุ เครืองาม) เสนอ ซึ่งส่วนราชการได้ดำเนินการตามแบบการประเมินดังกล่าวมาตั้งแต่ปีงบประมาณ พ.ศ. 2559 อย่างไรก็ดี  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การประเมินส่วนราชการตามแบบการประเมินดังกล่าวมีปัญหาและข้อจำกัด </w:t>
      </w:r>
      <w:r w:rsidR="00311000" w:rsidRPr="00DB49C4">
        <w:rPr>
          <w:rFonts w:ascii="TH SarabunPSK" w:hAnsi="TH SarabunPSK" w:cs="TH SarabunPSK"/>
          <w:sz w:val="32"/>
          <w:szCs w:val="32"/>
          <w:cs/>
        </w:rPr>
        <w:t xml:space="preserve">เช่น (1) ข้อมูลในหลายตัวชี้วัดไม่สามารถออกผลได้ทันภายในการประเมินรอบที่ 1 (ภายในวันที่ 31 มีนาคม) และเกณฑ์การประเมินรูปแบบเดิม ทำให้ส่วนราชการที่มีผลการดำเนินงานในองค์ประกอบใดเพียงองค์ประกอบหนึ่งต่ำกว่าเป้าหมาย ถูกจัดอยู่ในระดับที่ต้องปรับปรุง แม้ว่าส่วนราชการนั้นจะมีผลการประเมินในองค์ประกอบที่เป็นภารกิจหลักอยู่ในระดับสูงกว่าเป้าหมายก็ตาม ดังนั้น 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ในครั้งนี้  สำนักงาน </w:t>
      </w:r>
      <w:proofErr w:type="spellStart"/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>ก.พ.ร</w:t>
      </w:r>
      <w:proofErr w:type="spellEnd"/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จึงเสนอกรอบการประเมิน  เกณฑ์การประเมิน และรอบระยะเวลาในการประเมินส่วนราชการและจังหวัด  ตามมาตรการปรับปรุงประสิทธิภาพในการปฏิบัติราชการ ประจำปีงบประมาณ พ.ศ. 2562 </w:t>
      </w:r>
      <w:r w:rsidR="00311000" w:rsidRPr="00DB49C4">
        <w:rPr>
          <w:rFonts w:ascii="TH SarabunPSK" w:hAnsi="TH SarabunPSK" w:cs="TH SarabunPSK"/>
          <w:sz w:val="32"/>
          <w:szCs w:val="32"/>
          <w:cs/>
        </w:rPr>
        <w:t>ซึ่งได้ปรับปรุงจากประเมินรูปแบบเดิมที่คณะรัฐมนตรีมีมติเห็นชอบไว้  เพื่อแก้ไขปัญหาและข้อจำกัดจากการดำเนินการในช่วงที่ผ่านมา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1000" w:rsidRPr="00DB49C4">
        <w:rPr>
          <w:rFonts w:ascii="TH SarabunPSK" w:hAnsi="TH SarabunPSK" w:cs="TH SarabunPSK"/>
          <w:sz w:val="32"/>
          <w:szCs w:val="32"/>
          <w:cs/>
        </w:rPr>
        <w:t>โดยได้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ปรับปรุงใน 3 ส่วนหลัก ได้แก่</w:t>
      </w:r>
    </w:p>
    <w:p w:rsidR="00E806E8" w:rsidRDefault="00E806E8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06E8" w:rsidRPr="00DB49C4" w:rsidRDefault="00E806E8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311000" w:rsidP="005229C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กรอบการประเมิน 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องค์ประกอบในการประเมินยังคงมี 5 องค์ประกอบ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เช่นเดียวกับที่คณะรัฐมนตรีได้มีมติเห็นชอบไว้  ซึ่งประกอบด้วย (1) ประสิทธิภาพในการดำเนินงานตามภารกิจพื้นฐาน </w:t>
      </w:r>
      <w:r w:rsidRPr="00DB49C4">
        <w:rPr>
          <w:rFonts w:ascii="TH SarabunPSK" w:hAnsi="TH SarabunPSK" w:cs="TH SarabunPSK"/>
          <w:sz w:val="32"/>
          <w:szCs w:val="32"/>
        </w:rPr>
        <w:t>(Functional base)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155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(2) ประสิทธิภาพในการดำเนินงานตามภารกิจยุทธศาสตร์หรือภารกิจที่ได้รับมอบหมายเป็นพิเศษ </w:t>
      </w:r>
      <w:r w:rsidRPr="00DB49C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DB49C4">
        <w:rPr>
          <w:rFonts w:ascii="TH SarabunPSK" w:hAnsi="TH SarabunPSK" w:cs="TH SarabunPSK"/>
          <w:sz w:val="32"/>
          <w:szCs w:val="32"/>
        </w:rPr>
        <w:t>Adenda</w:t>
      </w:r>
      <w:proofErr w:type="spellEnd"/>
      <w:r w:rsidRPr="00DB49C4">
        <w:rPr>
          <w:rFonts w:ascii="TH SarabunPSK" w:hAnsi="TH SarabunPSK" w:cs="TH SarabunPSK"/>
          <w:sz w:val="32"/>
          <w:szCs w:val="32"/>
        </w:rPr>
        <w:t xml:space="preserve"> base)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(3) การดำเนินงานตามหลักภารกิจพื้นที่/จังหวัด กลุ่มจังหวัด </w:t>
      </w:r>
      <w:r w:rsidRPr="00DB49C4">
        <w:rPr>
          <w:rFonts w:ascii="TH SarabunPSK" w:hAnsi="TH SarabunPSK" w:cs="TH SarabunPSK"/>
          <w:sz w:val="32"/>
          <w:szCs w:val="32"/>
        </w:rPr>
        <w:t>(Area Base)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(4) ประสิทธิภาพในการบริหารจัดการและพัฒนานวัตกรรม </w:t>
      </w:r>
      <w:r w:rsidRPr="00DB49C4">
        <w:rPr>
          <w:rFonts w:ascii="TH SarabunPSK" w:hAnsi="TH SarabunPSK" w:cs="TH SarabunPSK"/>
          <w:sz w:val="32"/>
          <w:szCs w:val="32"/>
        </w:rPr>
        <w:t xml:space="preserve">(Innovation base)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และ (5) ศักยภาพในการดำเนินการของส่วนราชการตามยุทธศาสตร์ชาติ  </w:t>
      </w:r>
      <w:r w:rsidRPr="00DB49C4">
        <w:rPr>
          <w:rFonts w:ascii="TH SarabunPSK" w:hAnsi="TH SarabunPSK" w:cs="TH SarabunPSK"/>
          <w:sz w:val="32"/>
          <w:szCs w:val="32"/>
        </w:rPr>
        <w:t>(Potential base)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แต่ได้มีการ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ปรับปรุงประเด็นการประเมินในองค์ประกอบที่ 1 โดยได้เพิ่มเติมประเด็นการประเมินด้านการบูรณาการการดำเนินงานร่วมกันหลายหน่วยงาน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เพื่อให้สะท้อนข้อเท็จจริงที่ว่า  ในปัจจุบันส่วนราชการหลายแห่งมีการดำเนินงานตามภารกิจหลักโดยบูรณาการการดำเนินงานร่วมกัน </w:t>
      </w:r>
    </w:p>
    <w:p w:rsidR="00311000" w:rsidRPr="00DB49C4" w:rsidRDefault="00311000" w:rsidP="005229C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</w:p>
    <w:p w:rsidR="00E806E8" w:rsidRDefault="00311000" w:rsidP="00E806E8">
      <w:pPr>
        <w:pStyle w:val="afd"/>
        <w:spacing w:after="0" w:line="360" w:lineRule="exac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สืบเนื่องจากเกณฑ์การประเมินรูปแบบเดิม ทำให้ส่วนราชการที่มีผลการดำเนินงานใน</w:t>
      </w:r>
    </w:p>
    <w:p w:rsidR="00311000" w:rsidRPr="00E806E8" w:rsidRDefault="00311000" w:rsidP="00E806E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6E8">
        <w:rPr>
          <w:rFonts w:ascii="TH SarabunPSK" w:hAnsi="TH SarabunPSK" w:cs="TH SarabunPSK"/>
          <w:sz w:val="32"/>
          <w:szCs w:val="32"/>
          <w:cs/>
        </w:rPr>
        <w:t xml:space="preserve">องค์ประกอบใดเพียงองค์ประกอบหนึ่งต่ำกว่าเป้าหมาย ถูกจัดอยู่ในระดับที่ต้องปรับปรุง แม้ว่าส่วนราชการนั้นจะมีผลการประเมินในองค์ประกอบที่เป็นภารกิจหลักอยู่ในระดับสูงกว่าเป้าหมาย ก็ตาม ดังนั้น  จึงได้มีการปรับปรุงเกณฑ์การประเมิน </w:t>
      </w:r>
      <w:r w:rsidRPr="00E806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เป็นการคำนวณคะแนนเฉลี่ยเป็นร้อยละของทุกองค์ประกอบ  </w:t>
      </w:r>
      <w:r w:rsidRPr="00E806E8">
        <w:rPr>
          <w:rFonts w:ascii="TH SarabunPSK" w:hAnsi="TH SarabunPSK" w:cs="TH SarabunPSK"/>
          <w:sz w:val="32"/>
          <w:szCs w:val="32"/>
          <w:cs/>
        </w:rPr>
        <w:t xml:space="preserve">และยังคงแบ่งเป็น 3 ระดับเช่นเดียวกับรูปแบบเดิม  โดยส่วนราชการที่จะถูกจัดอยู่ในระดับที่ต้องปรับปรุงจะต้องมีคะแนนผลการดำเนินงานในภาพรวมต่ำกว่าร้อยละ 60 ซึ่งจะสะท้อนผลการดำเนินงานของส่วนราชการได้ชัดเจนมากยิ่งขึ้น </w:t>
      </w:r>
    </w:p>
    <w:p w:rsidR="00311000" w:rsidRPr="00DB49C4" w:rsidRDefault="00311000" w:rsidP="005229C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รอบระยะเวลาในการประเมิน </w:t>
      </w:r>
    </w:p>
    <w:p w:rsidR="00E806E8" w:rsidRDefault="00311000" w:rsidP="00E806E8">
      <w:pPr>
        <w:pStyle w:val="afd"/>
        <w:spacing w:after="0" w:line="360" w:lineRule="exac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การประเมินส่วนราชการตามมติคณะรัฐมนตรีเดิมได้กำหนดให้ส่วนราชการต้องประเมิน</w:t>
      </w:r>
      <w:r w:rsidR="00E806E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311000" w:rsidRPr="00E806E8" w:rsidRDefault="00311000" w:rsidP="00E806E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06E8">
        <w:rPr>
          <w:rFonts w:ascii="TH SarabunPSK" w:hAnsi="TH SarabunPSK" w:cs="TH SarabunPSK"/>
          <w:sz w:val="32"/>
          <w:szCs w:val="32"/>
          <w:cs/>
        </w:rPr>
        <w:t xml:space="preserve">ปีละ 2  รอบ (รอบที่ 1 ตั้งแต่วันที่ 1 ตุลาคม – 31 มีนาคม และรอบที่ 2 ตั้งแต่วันที่ 1 เมษายน – 30 กันยายน) </w:t>
      </w:r>
      <w:r w:rsidR="00E806E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06E8">
        <w:rPr>
          <w:rFonts w:ascii="TH SarabunPSK" w:hAnsi="TH SarabunPSK" w:cs="TH SarabunPSK"/>
          <w:sz w:val="32"/>
          <w:szCs w:val="32"/>
          <w:cs/>
        </w:rPr>
        <w:t xml:space="preserve">แต่ข้อมูลในหลายตัวชี้วัดไม่สามารถออกผลได้ทันภายในการประเมินรอบที่ 1 (ภายในวันที่ 31 มีนาคม) ดังนั้น สำนักงาน </w:t>
      </w:r>
      <w:proofErr w:type="spellStart"/>
      <w:r w:rsidRPr="00E806E8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E806E8">
        <w:rPr>
          <w:rFonts w:ascii="TH SarabunPSK" w:hAnsi="TH SarabunPSK" w:cs="TH SarabunPSK"/>
          <w:sz w:val="32"/>
          <w:szCs w:val="32"/>
          <w:cs/>
        </w:rPr>
        <w:t>. จึงได้ปรับปรุงรอบระยะเวลาในการประเมิน โดยกำหนดให้ส่วนราชการและจังหวัดต้องประเมิน</w:t>
      </w:r>
      <w:r w:rsidR="00E806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E806E8">
        <w:rPr>
          <w:rFonts w:ascii="TH SarabunPSK" w:hAnsi="TH SarabunPSK" w:cs="TH SarabunPSK"/>
          <w:b/>
          <w:bCs/>
          <w:sz w:val="32"/>
          <w:szCs w:val="32"/>
          <w:cs/>
        </w:rPr>
        <w:t>ปีละ 1 รอบ</w:t>
      </w:r>
      <w:r w:rsidRPr="00E806E8">
        <w:rPr>
          <w:rFonts w:ascii="TH SarabunPSK" w:hAnsi="TH SarabunPSK" w:cs="TH SarabunPSK"/>
          <w:sz w:val="32"/>
          <w:szCs w:val="32"/>
          <w:cs/>
        </w:rPr>
        <w:t xml:space="preserve"> (ตั้งแต่วันที่ 1 ตุลาคม – 30 กันยายน)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การปรับปรุงคุณสมบัติ หลักเกณฑ์ และสิทธิประโยชน์สำหรับการตรวจลงตราประเภทคนอยู่ชั่วคราวเป็นกรณีพิเศษ (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</w:rPr>
        <w:t>Smart Visa)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คณะรัฐมนตรีมีมติเห็นชอบตามที่สำนักงานคณะกรรมการส่งเสริมการลงทุน (สกท.) เสนอ ดังนี้ </w:t>
      </w:r>
    </w:p>
    <w:p w:rsidR="00311000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เห็นชอบคุณสมบัติ หลักเกณฑ์ และสิทธิประโยชน์ภายใต้การตรวจลงตราประเภทคน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อยู่ชั่วคราวเป็นกรณีพิเศษ </w:t>
      </w:r>
      <w:r w:rsidRPr="00DB49C4">
        <w:rPr>
          <w:rFonts w:ascii="TH SarabunPSK" w:hAnsi="TH SarabunPSK" w:cs="TH SarabunPSK"/>
          <w:sz w:val="32"/>
          <w:szCs w:val="32"/>
        </w:rPr>
        <w:t>(Smart Visa)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11000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มอบหมายให้กระทรวงมหาดไทย (มท.) สำนักงานตรวจคนเข้าเมือง (ตม.) กระทรวง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แรงงาน (รง.) และ สกท. แก้ไขประกาศ คำสั่ง และคำชี้แจงที่เกี่ยวกับ </w:t>
      </w:r>
      <w:r w:rsidRPr="00DB49C4">
        <w:rPr>
          <w:rFonts w:ascii="TH SarabunPSK" w:hAnsi="TH SarabunPSK" w:cs="TH SarabunPSK"/>
          <w:sz w:val="32"/>
          <w:szCs w:val="32"/>
        </w:rPr>
        <w:t xml:space="preserve">Smart 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เพื่อกำหนดคุณสมบัติของผู้มีสิทธิขอ </w:t>
      </w:r>
      <w:r w:rsidRPr="00DB49C4">
        <w:rPr>
          <w:rFonts w:ascii="TH SarabunPSK" w:hAnsi="TH SarabunPSK" w:cs="TH SarabunPSK"/>
          <w:sz w:val="32"/>
          <w:szCs w:val="32"/>
        </w:rPr>
        <w:t xml:space="preserve">Smart 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ให้เป็นไปตามหลักเกณฑ์ที่คณะรัฐมนตรีเห็นชอบ (ตามข้อ 1.) </w:t>
      </w:r>
    </w:p>
    <w:p w:rsidR="008D21F2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มอบหมายให้ สกท. และหน่วยงานที่เกี่ยวข้องมีหน้าที่รับรองและดำเนินการในเรื่องที่เกี่ยวข้อง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 xml:space="preserve">Smart 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เพิ่มเติม ดังนี้ 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สถาบันอนุญาโตตุลาการในประเทศ เช่น สถาบันอนุญาโตตุลาการ 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 xml:space="preserve">(Thailand Arbitration 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>Center :</w:t>
      </w:r>
      <w:proofErr w:type="gramEnd"/>
      <w:r w:rsidRPr="00DB49C4">
        <w:rPr>
          <w:rFonts w:ascii="TH SarabunPSK" w:hAnsi="TH SarabunPSK" w:cs="TH SarabunPSK"/>
          <w:sz w:val="32"/>
          <w:szCs w:val="32"/>
        </w:rPr>
        <w:t xml:space="preserve"> THAC)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มีหน้าที่รับรองการปฏิบัติภารกิจในการบริการด้านการระงับข้อพิพาททางเลือกในราชอาณาจักรของผู้เชี่ยวชาญในสาขาที่เกี่ยวข้อง </w:t>
      </w:r>
    </w:p>
    <w:p w:rsidR="00EB6FA5" w:rsidRDefault="00EB6FA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6FA5" w:rsidRDefault="00EB6FA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6FA5" w:rsidRPr="00DB49C4" w:rsidRDefault="00EB6FA5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21F2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หน่วยงานที่เกี่ยวข้อง เช่น สำนักงานพัฒนาวิทยาศาสตร์และเทคโนโลยีแห่งชาติ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(สวทช.) และสำนักงานส่งเสริมเศรษฐกิจดิจิทัล  (</w:t>
      </w:r>
      <w:r w:rsidRPr="00DB49C4">
        <w:rPr>
          <w:rFonts w:ascii="TH SarabunPSK" w:hAnsi="TH SarabunPSK" w:cs="TH SarabunPSK"/>
          <w:sz w:val="32"/>
          <w:szCs w:val="32"/>
        </w:rPr>
        <w:t>DEPA)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มีหน้าที่รับรองบริษัทเงินร่วมลงทุน </w:t>
      </w:r>
      <w:r w:rsidRPr="00DB49C4">
        <w:rPr>
          <w:rFonts w:ascii="TH SarabunPSK" w:hAnsi="TH SarabunPSK" w:cs="TH SarabunPSK"/>
          <w:sz w:val="32"/>
          <w:szCs w:val="32"/>
        </w:rPr>
        <w:t>(Venture Capital Company)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ซึ่งได้รับการร่วมลงทุนจากภาครัฐหรือมีการลงทุนในกิจการที่ใช้เทคโนโลยีเป็นฐานในกระบวนการผลิตหรือการให้บริการในอุตสาหกรรมเป้าหมาย </w:t>
      </w:r>
    </w:p>
    <w:p w:rsidR="008D21F2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 เช่น สำนักงานนวัตกรรมแห่งชาติ (องค์การมหาชน) (สนช.)  มี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หน้าที่รับรองแผนการจัดตั้งวิสาหกิจเริ่มต้น ซึ่งใช้เทคโนโลยีหรือนวัตกรรมเป็นส่วนสำคัญในการดำเนินธุรกิจในประเทศไทย </w:t>
      </w:r>
    </w:p>
    <w:p w:rsidR="008D21F2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หน่วยงานของรัฐที่เกี่ยวข้อง เช่น สกท. และสนช. มีหน้าที่รับรองกิจกรรมหรือ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โครงการส่งเสริมวิสาหกิจเริ่มต้นในลักษณะ </w:t>
      </w:r>
      <w:r w:rsidRPr="00DB49C4">
        <w:rPr>
          <w:rFonts w:ascii="TH SarabunPSK" w:hAnsi="TH SarabunPSK" w:cs="TH SarabunPSK"/>
          <w:sz w:val="32"/>
          <w:szCs w:val="32"/>
        </w:rPr>
        <w:t>Startup Camp*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</w:rPr>
        <w:t xml:space="preserve">[Startup Camp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คือ กิจกรรม หลักสูตร หรือโครงการที่เป็นลักษะส่งเสริมวิสาหกิจเริ่มต้น </w:t>
      </w:r>
      <w:r w:rsidRPr="00DB49C4">
        <w:rPr>
          <w:rFonts w:ascii="TH SarabunPSK" w:hAnsi="TH SarabunPSK" w:cs="TH SarabunPSK"/>
          <w:sz w:val="32"/>
          <w:szCs w:val="32"/>
        </w:rPr>
        <w:t>(Startup)]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21F2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มอบหมายให้ ตม. อำนวยความสะดวกให้ผู้ถือ </w:t>
      </w:r>
      <w:r w:rsidRPr="00DB49C4">
        <w:rPr>
          <w:rFonts w:ascii="TH SarabunPSK" w:hAnsi="TH SarabunPSK" w:cs="TH SarabunPSK"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สามารถใช้ช่องทางพิเศษ </w:t>
      </w:r>
      <w:r w:rsidR="008D21F2" w:rsidRPr="00DB49C4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>(Fast Track)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ในการเข้าออกราชอาณาจักร ณ ท่าอากาศยานระหว่างประเทศที่มีบริการช่องทางพิเศษ</w:t>
      </w:r>
    </w:p>
    <w:p w:rsidR="008D21F2" w:rsidRPr="00DB49C4" w:rsidRDefault="00311000" w:rsidP="005229C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มอบหมายให้หน่วยงานที่เกี่ยวข้อง เช่น กรมการขนส่งทางบก กรมศุลกากร กรมสรรพากร 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สำนักงานประกันสังคม พิจารณายกเว้นการแสดงใบอนุญาตทำงานประกอบการทำธุรกรรมต่าง ๆ เช่น การทำใบขับขี่รถยนต์ส่วนบุคคล การขอยกเว้นภาษีอากรในการนำเข้าของใช้ส่วนตัวและของใช้ในบ้านเรือน  การขึ้นทะเบียนเป็นผู้ประกันตน การขอเลขประจำตัวผู้เสียภาษี สำหรับคนต่างชาติซึ่งได้รับ </w:t>
      </w:r>
      <w:r w:rsidRPr="00DB49C4">
        <w:rPr>
          <w:rFonts w:ascii="TH SarabunPSK" w:hAnsi="TH SarabunPSK" w:cs="TH SarabunPSK"/>
          <w:sz w:val="32"/>
          <w:szCs w:val="32"/>
        </w:rPr>
        <w:t xml:space="preserve">Smart 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ผู้เชี่ยวชาญทักษะสูง คู่สมรส และบุตรที่ชอบด้วยกฎหมาย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นักลงทุน และคู่สมรส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ผู้บริหารระดับสูง และคู่สมรส</w:t>
      </w:r>
    </w:p>
    <w:p w:rsidR="00311000" w:rsidRPr="00DB49C4" w:rsidRDefault="00311000" w:rsidP="005229CA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ผู้ประกอบการวิสาหกิจเริ่มต้น และคู่สมรส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โดยให้เพิ่มเติมอุตสาหกรรมเป้าหมาย จำนวน 3 สาขา คือ (1) การบริการด้านการระงับข้อพิพาททางเลือก  (2) การพัฒนาทรัพยากรมนุษย์ด้านวิทยาศาสตร์และเทคโนโลยี และ (3) การบริหารจัดการสิ่งแวดล้อมและพลังงานทดแทน </w:t>
      </w:r>
      <w:r w:rsidR="002444E6" w:rsidRPr="00DB49C4">
        <w:rPr>
          <w:rFonts w:ascii="TH SarabunPSK" w:hAnsi="TH SarabunPSK" w:cs="TH SarabunPSK"/>
          <w:sz w:val="32"/>
          <w:szCs w:val="32"/>
          <w:cs/>
        </w:rPr>
        <w:t>และให้ยกเลิก</w:t>
      </w:r>
      <w:r w:rsidRPr="00DB49C4">
        <w:rPr>
          <w:rFonts w:ascii="TH SarabunPSK" w:hAnsi="TH SarabunPSK" w:cs="TH SarabunPSK"/>
          <w:sz w:val="32"/>
          <w:szCs w:val="32"/>
          <w:cs/>
        </w:rPr>
        <w:t>หลักเกณฑ์ซึ่งกำหนดให้คนต่างชาติ (ผู้ได้รับสิทธิหลัก) ต้องไม่ทำงานต้องห้ามตาม</w:t>
      </w:r>
      <w:r w:rsidR="002444E6" w:rsidRPr="00DB49C4">
        <w:rPr>
          <w:rFonts w:ascii="TH SarabunPSK" w:hAnsi="TH SarabunPSK" w:cs="TH SarabunPSK"/>
          <w:sz w:val="32"/>
          <w:szCs w:val="32"/>
          <w:cs/>
        </w:rPr>
        <w:t>การกำหนด</w:t>
      </w:r>
      <w:r w:rsidRPr="00DB49C4">
        <w:rPr>
          <w:rFonts w:ascii="TH SarabunPSK" w:hAnsi="TH SarabunPSK" w:cs="TH SarabunPSK"/>
          <w:sz w:val="32"/>
          <w:szCs w:val="32"/>
          <w:cs/>
        </w:rPr>
        <w:t>งานในอาชีพและวิชาชีพที่ห้ามคนต่างด้าวทำ</w:t>
      </w:r>
      <w:r w:rsidR="002444E6" w:rsidRPr="00DB49C4">
        <w:rPr>
          <w:rFonts w:ascii="TH SarabunPSK" w:hAnsi="TH SarabunPSK" w:cs="TH SarabunPSK"/>
          <w:sz w:val="32"/>
          <w:szCs w:val="32"/>
          <w:cs/>
        </w:rPr>
        <w:t>ในบัญชีท้ายพระราชกฤษฎีกากำหนดงานอาชีพและวิชาชีพที่ห้ามคนต่างด้าวทำ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พ.ศ. 2522 และที่แก้ไขเพิ่มเติม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ให้สำนักงานคณะกรรมการส่งเสริมการลงทุนและหน่วยงานที่เกี่ยวข้องรับความเห็นของกระทรวงการคลัง กระทรวงคมนาคม กระทรวงวิทยาศาสตร์และเทคโนโลยี  สำนักงานคณะกรรมการพัฒนาการเศรษฐกิจและสังคมแห่งชาติ   สำนักงาน 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. และธนาคารแห่งประเทศไทยไปพิจารณาดำเนินการในส่วนที่เกี่ยวข้องต่อไปด้วย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</w:rPr>
        <w:tab/>
        <w:t xml:space="preserve">1. Smart </w:t>
      </w:r>
      <w:proofErr w:type="gramStart"/>
      <w:r w:rsidRPr="00DB49C4">
        <w:rPr>
          <w:rFonts w:ascii="TH SarabunPSK" w:hAnsi="TH SarabunPSK" w:cs="TH SarabunPSK"/>
          <w:sz w:val="32"/>
          <w:szCs w:val="32"/>
        </w:rPr>
        <w:t xml:space="preserve">Visa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คือ</w:t>
      </w:r>
      <w:proofErr w:type="gramEnd"/>
      <w:r w:rsidRPr="00DB49C4">
        <w:rPr>
          <w:rFonts w:ascii="TH SarabunPSK" w:hAnsi="TH SarabunPSK" w:cs="TH SarabunPSK"/>
          <w:sz w:val="32"/>
          <w:szCs w:val="32"/>
          <w:cs/>
        </w:rPr>
        <w:t xml:space="preserve"> วีซ่าประเภทพิเศษที่กำหนดให้แก่ชาวต่างชาติที่เข้ามาทำงานใน 10 อุตสาหกรรมเป้าหมาย (10 </w:t>
      </w:r>
      <w:r w:rsidRPr="00DB49C4">
        <w:rPr>
          <w:rFonts w:ascii="TH SarabunPSK" w:hAnsi="TH SarabunPSK" w:cs="TH SarabunPSK"/>
          <w:sz w:val="32"/>
          <w:szCs w:val="32"/>
        </w:rPr>
        <w:t>S – curve)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เพื่อดึงดูดบุคลากรทักษะสูงและนักลงทุนที่จะมีส่วนช่วยเร่งการพัฒนาอุตสาหกรรมเป้าหมายของประเทศ ตอบสนองการขับเคลื่อนทางเศรษฐกิจและนโยยายประเทศไทย 4.0 รวมทั้งส่งเสริมให้เกิดการถ่ายทอดเทคโนโลยีและองค์ความรู้แก่บุคลากรชาวไทยทั้งในภาครัฐและภาคเอกชนต่อไป โดยสำนักงานคณะกรรมการส่งเสริมการลงทุนได้เปิดให้บริการ </w:t>
      </w:r>
      <w:r w:rsidRPr="00DB49C4">
        <w:rPr>
          <w:rFonts w:ascii="TH SarabunPSK" w:hAnsi="TH SarabunPSK" w:cs="TH SarabunPSK"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1 กุมภาพันธ์ 2561 เป็นต้นมา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ทั้งนี้  ผู้ที่ได้รับการตรวจลงตราประเภทนี้จะได้รับสิทธิประโยชน์ต่าง ๆ เช่น ได้รับการยกเว้นการขอใบอนุญาตทำงาน รายงานตัวทุก 1 ปี  (จากเดิมทุก 90 วัน) สามารถเดินทางกลับเข้ามาในราชอาณาจักรอีกได้ไม่จำกัดจำนวนครั้ง (</w:t>
      </w:r>
      <w:r w:rsidRPr="00DB49C4">
        <w:rPr>
          <w:rFonts w:ascii="TH SarabunPSK" w:hAnsi="TH SarabunPSK" w:cs="TH SarabunPSK"/>
          <w:sz w:val="32"/>
          <w:szCs w:val="32"/>
        </w:rPr>
        <w:t>Re-entry permit)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ู่สมรสและบุตรที่ชอบด้วยกฎหมายจะได้รับสิทธิในการพำนัก/การทำงานได้โดยมีระยะเวลาเท่ากับผู้ที่ได้รับสิทธิหลัก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ตั้งแต่วันที่ 1 กุมภาพันธ์ 2561 – 30 กันยายน 2561 มีผลการดำเนินการเกี่ยวกับ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สรุปได้ดังนี้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มีผู้ติดต่อขอข้อมูล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ด้วยช่องทางต่าง ๆ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รวม 1,078 ครั้ง เช่น ทางโทรศัพท์ จำนวน 461 ครั้ง ทางไปรษณีย์อิเล็กทรอนิกส์ จำนวน 400 ครั้ง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มีผู้ยื่นขอรับรองคุณสมบัติ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รวม 37 ราย เช่น สาขาดิจิทัล จำนวน 14 ราย สาขาระบบอัตโนมัติและหุ่นยนต์ จำนวน 8 ราย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2.3 มีผู้ผ่านการรับรองคุณสมบัติเป็นผู้มีสิทธิได้รับ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แล้ว รวม 28 ราย เช่น สาขาดิจิทัล จำนวน 11 ราย สาขาระบบอัตโนมัติและหุ่นยนต์ จำนวน 8 ราย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เพื่อเป็นการพัฒนาและปรับปรุงการดำเนินการที่เกี่ยวกับ </w:t>
      </w:r>
      <w:r w:rsidRPr="00DB49C4">
        <w:rPr>
          <w:rFonts w:ascii="TH SarabunPSK" w:hAnsi="TH SarabunPSK" w:cs="TH SarabunPSK"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ให้สามารถตอบสนองนโยบายและเป้าประสงค์ของรัฐบาลได้อย่างมีประสิทธิภาพมากยิ่งขึ้น  สำนักงานคณะกรรมการส่งเสริมการลงทุนได้รวบรวมข้อคิดเห็นและข้อเสนอแนะจากหน่วยงานภาครัฐและองค์กรภาคเอกชน  และได้นำมาประชุมหารือกับหน่วยงานที่เกี่ยวข้อง 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จึงเห็นควรให้มีการแก้ไขปรับปรุงคุณสมบัติ หลักเกณฑ์ และสิทธิประโยชน์ ภายใต้การตรวจลงตราประเภทคนอยู่ชั่วคราวเป็นกรณีพิเศษ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(Smart Visa)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โดยมีรายละเอียด สรุปได้ดังนี้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 เพิ่มเติมอุตสาหกรรมเป้าหมาย 3 สาขา นอกเหนือจาก  10 อุตสาหกรรม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 – Curve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ได้แก่ (1) การบริการด้านการระงับข้อพิพาททางเลือก (2) การพัฒนาทรัพยากรมนุษย์ด้านวิทยาศาสตร์และเทคโนโลยี และ (3) การบริหารจัดการสิ่งแวดล้อมและพลังงานทดแทน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 เพิ่มสิทธิและประโยชน์ สำหรับผู้ถือ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Visa 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ให้สามารถใช้ช่องทางพิเศษ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(Fast Track)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ในการเข้าออกราชอาณาจักร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ณ ท่าอากาศยานระหว่างประเทศทุกแห่งที่มีบริการช่องทางพิเศษได้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3.3 ปรับปรุงคุณสมบัติ หลักเกณฑ์ และเงื่อนไขสำหรับ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เช่น (1) คุณสมบัติของ </w:t>
      </w:r>
      <w:r w:rsidRPr="00DB49C4">
        <w:rPr>
          <w:rFonts w:ascii="TH SarabunPSK" w:hAnsi="TH SarabunPSK" w:cs="TH SarabunPSK"/>
          <w:sz w:val="32"/>
          <w:szCs w:val="32"/>
        </w:rPr>
        <w:t>SMART “T”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สำหรับผู้เชี่ยวชาญทักษะสูง </w:t>
      </w:r>
      <w:r w:rsidRPr="00DB49C4">
        <w:rPr>
          <w:rFonts w:ascii="TH SarabunPSK" w:hAnsi="TH SarabunPSK" w:cs="TH SarabunPSK"/>
          <w:sz w:val="32"/>
          <w:szCs w:val="32"/>
        </w:rPr>
        <w:t>(Talent)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ที่กำหนดเงินเดือน (ไม่รวมค่าตอบแทนอื่น) ไม่น้อยกว่า 200,000 บาท/เดือน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เงินได้ </w:t>
      </w:r>
      <w:r w:rsidRPr="00DB49C4">
        <w:rPr>
          <w:rFonts w:ascii="TH SarabunPSK" w:hAnsi="TH SarabunPSK" w:cs="TH SarabunPSK"/>
          <w:sz w:val="32"/>
          <w:szCs w:val="32"/>
        </w:rPr>
        <w:t>[</w:t>
      </w:r>
      <w:r w:rsidRPr="00DB49C4">
        <w:rPr>
          <w:rFonts w:ascii="TH SarabunPSK" w:hAnsi="TH SarabunPSK" w:cs="TH SarabunPSK"/>
          <w:sz w:val="32"/>
          <w:szCs w:val="32"/>
          <w:cs/>
        </w:rPr>
        <w:t>ตามประมวลรัษฎากรมาตรา 40 (1) และ (2)</w:t>
      </w:r>
      <w:r w:rsidRPr="00DB49C4">
        <w:rPr>
          <w:rFonts w:ascii="TH SarabunPSK" w:hAnsi="TH SarabunPSK" w:cs="TH SarabunPSK"/>
          <w:sz w:val="32"/>
          <w:szCs w:val="32"/>
        </w:rPr>
        <w:t>]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เฉลี่ยไม่น้อยกว่า 100,000 บาท/เดือน ในกรณีทั่วไป เพื่อสะท้อนอัตราเงินได้จริงของพนักงานระดับผู้เชี่ยวชาญในประเทศไทย และให้สามารถ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แข่งขันในการดึงดูดผู้เชี่ยวชาญทักษะสูงจากต่างประเทศได้ และ (2)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ยกเลิกหลักเกณฑ์ซึ่งกำหนดให้คนต่างชาติ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(ผู้ได้รับสิทธิหลัก) ต้องไม่ทำงานต้องห้าม ตามการกำหนดงานในอาชีพและวิชาชีพที่ห้ามคนต่างด้าวทำในบัญชีท้ายพระราชกฤษฎีกากำหนดงานในอาชีพและวิชาชีพที่ห้ามคนต่างด้าวทำ พ.ศ. 2522 และที่แก้ไขเพิ่มเติม </w:t>
      </w:r>
      <w:r w:rsidRPr="00DB49C4">
        <w:rPr>
          <w:rFonts w:ascii="TH SarabunPSK" w:hAnsi="TH SarabunPSK" w:cs="TH SarabunPSK"/>
          <w:sz w:val="32"/>
          <w:szCs w:val="32"/>
          <w:cs/>
        </w:rPr>
        <w:t>เนื่องจากผู้เชี่ยวชาญทักษะสูง นักลงทุน ผู้บริหารระดับสูง และผู้ประกอบการวิสาหกิจเริ่มต้นที่ได้รับการตรวจลงตามประเภทคนอยู่ชั่วคราวเป็นกรณีพิเศษ (</w:t>
      </w:r>
      <w:r w:rsidRPr="00DB49C4">
        <w:rPr>
          <w:rFonts w:ascii="TH SarabunPSK" w:hAnsi="TH SarabunPSK" w:cs="TH SarabunPSK"/>
          <w:sz w:val="32"/>
          <w:szCs w:val="32"/>
        </w:rPr>
        <w:t>Smart Visa)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จะได้รับการยกเว้นไม่ต้องปฏิบัติตามพระราชกำหนดการบริหารจัดการการทำงานของคนต่างด้าว พ.ศ. 2560 ซึ่งเป็นการเปิดช่องให้คนต่างชาติข้างต้นสามารถทำงานทุกประเภทในราชอาณาจักรได้โดยไม่ต้องมีการอนุญาตทำงานตั้งแต่ต้นอยู่แล้ว  (คู่สมรสยังคงได้รับสิทธิทำงานได้ ทั้งนี้ ต้องไม่เป็นการทำงานต้องห้ามตามกฎหมายสำหรับผู้เชี่ยวชาญทักษะสูง  ให้รวมถึงบุตรที่ชอบด้วยกฎหมายด้วย แต่จะต้องมีอายุตั้งแต่ 18 ปี บริบูรณ์ขึ้นไป) </w:t>
      </w:r>
    </w:p>
    <w:p w:rsidR="00DD5718" w:rsidRPr="00DB49C4" w:rsidRDefault="00DD5718" w:rsidP="00493C9E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การปรับปรุงคุณสมบัติ หลักเกณฑ์ และเงื่อนไขสำหรับ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มีรายละเอียด ดังนี้ </w:t>
      </w:r>
    </w:p>
    <w:p w:rsidR="00B10D24" w:rsidRPr="00DB49C4" w:rsidRDefault="00B10D24" w:rsidP="00493C9E">
      <w:pPr>
        <w:spacing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“T”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สำหรับผู้เชี่ยวชาญทักษะสูง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(Talent)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3118"/>
        <w:gridCol w:w="3828"/>
      </w:tblGrid>
      <w:tr w:rsidR="00B10D24" w:rsidRPr="00DB49C4" w:rsidTr="0077520B">
        <w:trPr>
          <w:trHeight w:val="330"/>
        </w:trPr>
        <w:tc>
          <w:tcPr>
            <w:tcW w:w="3187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หลักเกณฑ์ที่เสนอ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เหตุผลที่ทบทวน</w:t>
            </w:r>
          </w:p>
        </w:tc>
      </w:tr>
      <w:tr w:rsidR="00B10D24" w:rsidRPr="00DB49C4" w:rsidTr="0077520B">
        <w:trPr>
          <w:trHeight w:val="308"/>
        </w:trPr>
        <w:tc>
          <w:tcPr>
            <w:tcW w:w="10133" w:type="dxa"/>
            <w:gridSpan w:val="3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เงินเดือน/รายได้ขั้นต่ำ 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  <w:vMerge w:val="restart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 (ไม่รวมค่าตอบแทนอื่น) ไม่น้อยกว่า 200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000 บาท/เดือน</w:t>
            </w: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เงินได้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ตามประมวลรัษฎากร มาตรา 40 (1) และ (2)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  <w:r w:rsidR="007752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ไม่น้อยกว่า 100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บาท/เดือน ในกรณีทั่วไป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เพื่อสะท้อนอัตราเงินได้จริงของพนักงานระดับผู้เชี่ยวชาญในประเทศไทย และให้สามารถแข่งขันในการดึงดูดผู้เชี่ยวชาญ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ทักษะสูงจากต่างประเทศได้ เนื่องจากประเทศคู่แข่ง เช่น สิงคโปร์ มีการกำหนดอัตราเงินได้หลายระดับสำหรับวีซ่าและใบอนุญาตทำงานแบบต่าง ๆ ซึ่งส่วนใหญ่</w:t>
            </w:r>
            <w:r w:rsidR="007752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200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บาท/เดือน 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  <w:vMerge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เงินได้เฉลี่ย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50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บาท/เดือน ในกรณีผู้เชี่ยวชาญที่ทำงานในวิสาหกิจเริ่มต้นและผู้เชี่ยวชาญเกษียณอายุ 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เพื่อให้วิสาหกิจขนาดกลางและขนาดเล็ก</w:t>
            </w:r>
            <w:r w:rsidR="007752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ซึ่งจำเป็นต้องพึ่งพาเทคโนโลยีหรือนวัตกรรมในการผลิตหรือให้บริการ สามารถใช้ประโยชน์จาก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Smart Visa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  <w:vMerge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ไม่กำหนดเงินได้ขั้นต่ำ ในกรณีของผู้เชี่ยวชาญซึ่งปฏิบัติงานเพื่อประโยชน์ของหน่วยงานของรัฐ สถาบันอุดมศึกษา สถาบันฝึกอบรมเฉพาะทาง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และบุคลากรด้านการระงับข้อพิพาททางเลือก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เพื่ออำนวยความสะดวกให้แก่หน่วยงานภาครัฐ สถาบันอุดมศึกษา สถาบันการฝึกอบรมเฉพาะทาง และสถาบันอนุญาโตตุลาการในประเทศที่มีการใช้ผู้เชี่ยวชาญต่างชาติในประเทศไทย </w:t>
            </w:r>
          </w:p>
        </w:tc>
      </w:tr>
      <w:tr w:rsidR="00B10D24" w:rsidRPr="00DB49C4" w:rsidTr="0077520B">
        <w:trPr>
          <w:trHeight w:val="308"/>
        </w:trPr>
        <w:tc>
          <w:tcPr>
            <w:tcW w:w="10133" w:type="dxa"/>
            <w:gridSpan w:val="3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ระยะเวลาขั้นต่ำของสัญญาจ้าง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สัญญาจ้างต้องมีระยะเวลาอย่างน้อย 1 ปี </w:t>
            </w: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ไม่กำหนดระยะเวลาขั้นต่ำของสัญญาจ้าง ในกรณีผู้เชี่ยวชาญซึ่งปฏิบัติงานเพื่อประโยชน์ของหน่วยงานของรัฐ และบุคลากรด้านการระงับข้อพิพาททางเลือก </w:t>
            </w: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ลักษณะการจ้างงานของผู้เชี่ยวชาญเหล่านี้อาจมีระยะสั้นกว่า 1 ปี และการดำเนินภารกิจของบุคลากรด้านการระงับข้อพิพาททางเลือกไม่สามารถกำหนดระยะเวลาสิ้นสุดที่แน่นอนได้ล่วงหน้า </w:t>
            </w:r>
          </w:p>
        </w:tc>
      </w:tr>
      <w:tr w:rsidR="00B10D24" w:rsidRPr="00DB49C4" w:rsidTr="0077520B">
        <w:trPr>
          <w:trHeight w:val="308"/>
        </w:trPr>
        <w:tc>
          <w:tcPr>
            <w:tcW w:w="10133" w:type="dxa"/>
            <w:gridSpan w:val="3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การรับรองความเชี่ยวชาญและการทำงานในอุตสาหกรรมเป้าหมาย </w:t>
            </w:r>
          </w:p>
        </w:tc>
      </w:tr>
      <w:tr w:rsidR="00B10D24" w:rsidRPr="00DB49C4" w:rsidTr="0077520B">
        <w:trPr>
          <w:trHeight w:val="308"/>
        </w:trPr>
        <w:tc>
          <w:tcPr>
            <w:tcW w:w="3187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หน่วยงานในเครือข่ายศูนย์บุคลากรทักษะสูง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(Strategic Talent Center: STC)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เป็นผู้รับรอง </w:t>
            </w:r>
          </w:p>
        </w:tc>
        <w:tc>
          <w:tcPr>
            <w:tcW w:w="311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ในกรณีของผู้เชี่ยวชาญซึ่งปฏิบัติงานเพื่อประโยชน์ของหน่วยงานของรัฐ กำหนดให้หน่วยงานของรัฐนั้น ๆ เป็นผู้รับรองความเชี่ยวชาญและการทำงานในอุตสาหกรรมเป้าหมาย </w:t>
            </w:r>
          </w:p>
          <w:p w:rsidR="00B10D2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ในกรณีบุคลากรด้านการระงับข้อพิพาททางเลือก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กำหนดให้สถาบันอนุญาโตตุลาการในประเทศ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สถาบันอนุญาโตตุลาการ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(THAC)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เป็นผู้รับรอง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ว่าเป็นบุคคลที่มีความเชี่ยวชาญและเข้ามาเพื่อให้บริการด้านการระงับข้อพิพาททางเลือกในประเทศไทย </w:t>
            </w:r>
          </w:p>
          <w:p w:rsidR="00EB6FA5" w:rsidRDefault="00EB6FA5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6FA5" w:rsidRPr="00DB49C4" w:rsidRDefault="00EB6FA5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เพื่อเป็นการลดภาระในการรับรองความเชี่ยวชาญของหน่วยงานเครือข่าย เนื่องจากหน่วยงานของรัฐที่ต้องใช้ผู้เชี่ยวชาญมีข้อมูลที่เกี่ยวกับคุณสมบัติความเชี่ยวชาญและเหตุผลความจำเป็นในการร่วมมือกับผู้เชี่ยวชาญครบถ้วนอยู่แล้ว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อนุญาโตตุลาการเป็นหน่วยงานที่มีความเชี่ยวชาญและรับผิดชอบภารกิจด้านการระงับข้อพิพาททางเลือกโดยตรง จึงมีความเหมาะสมที่จะเป็นหน่วยงานรับรอง </w:t>
            </w:r>
          </w:p>
        </w:tc>
      </w:tr>
    </w:tbl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“I”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สำหรับนักลงทุน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(Investor) </w:t>
      </w: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15"/>
        <w:gridCol w:w="3270"/>
        <w:gridCol w:w="8"/>
        <w:gridCol w:w="4245"/>
      </w:tblGrid>
      <w:tr w:rsidR="00B10D24" w:rsidRPr="00DB49C4" w:rsidTr="00D2614C">
        <w:trPr>
          <w:trHeight w:val="330"/>
        </w:trPr>
        <w:tc>
          <w:tcPr>
            <w:tcW w:w="2595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3285" w:type="dxa"/>
            <w:gridSpan w:val="2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หลักเกณฑ์ที่เสนอ</w:t>
            </w:r>
          </w:p>
        </w:tc>
        <w:tc>
          <w:tcPr>
            <w:tcW w:w="4253" w:type="dxa"/>
            <w:gridSpan w:val="2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เหตุผลที่ทบทวน</w:t>
            </w:r>
          </w:p>
        </w:tc>
      </w:tr>
      <w:tr w:rsidR="00B10D24" w:rsidRPr="00DB49C4" w:rsidTr="00D2614C">
        <w:trPr>
          <w:trHeight w:val="308"/>
        </w:trPr>
        <w:tc>
          <w:tcPr>
            <w:tcW w:w="10133" w:type="dxa"/>
            <w:gridSpan w:val="5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การลงทุนขั้นต่ำ </w:t>
            </w:r>
          </w:p>
        </w:tc>
      </w:tr>
      <w:tr w:rsidR="00B10D24" w:rsidRPr="00DB49C4" w:rsidTr="00D2614C">
        <w:trPr>
          <w:trHeight w:val="308"/>
        </w:trPr>
        <w:tc>
          <w:tcPr>
            <w:tcW w:w="2610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จะต้องลงทุนโดยตรงในนามบุคคลไม่น้อยกว่า 20 ล้านบาท ในบริษัทที่ใช้เทคโนโลยีเป็นฐานในการผลิตหรือให้บริการ </w:t>
            </w:r>
          </w:p>
        </w:tc>
        <w:tc>
          <w:tcPr>
            <w:tcW w:w="3278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จะต้องลงทุนขั้นต่ำในกรณีใดกรณีหนึ่งต่อไปนี้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ไม่น้อยกว่า 20 ล้านบาทในนามบุคคลในกิจการที่ใช้เทคโนโลยีเป็นฐานในกระบวนการผลิตหรือการให้บริการ หรือในกิจการเงินร่วมลงทุนที่ได้รับการรับรองจากหน่วยงานของรัฐ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โดยตรงในนามบุคคลไม่น้อยกว่า 5 ล้านบาทในวิสาหกิจเริ่มต้นหรือโครงการบ่มเพาะ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(Incubation)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หรือโครงการเร่งการเติบโต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(Accelerator)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ซึ่งได้รับการรับรองโดยหน่วยงานที่เกี่ยวข้อง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45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เพื่อให้ครอบคลุมรูปแบบการลงทุนมากขึ้น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เพื่อเพิ่มโอกาสในการเข้าถึงแหล่งเงินทุนสำหรับวิสาหกิจเริ่มต้นในประเทศ และเสริมสร้างความเข้มแข็งของกิจการเงินร่วมลงทุนในประเทศ </w:t>
            </w:r>
          </w:p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ส่งผลให้เกิดการพัฒนาสภาพแวดล้อมทางธุรกิจของวิสาหกิจเริ่มต้นในประเทศ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(Startup ecosystem) </w:t>
            </w:r>
          </w:p>
        </w:tc>
      </w:tr>
    </w:tbl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“E”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สำหรับผู้บริหารระดับสูง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(Executive)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15"/>
        <w:gridCol w:w="3285"/>
        <w:gridCol w:w="10"/>
        <w:gridCol w:w="4243"/>
      </w:tblGrid>
      <w:tr w:rsidR="00B10D24" w:rsidRPr="00DB49C4" w:rsidTr="00D2614C">
        <w:trPr>
          <w:trHeight w:val="330"/>
        </w:trPr>
        <w:tc>
          <w:tcPr>
            <w:tcW w:w="2595" w:type="dxa"/>
            <w:gridSpan w:val="2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3285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หลักเกณฑ์ที่เสนอ</w:t>
            </w:r>
          </w:p>
        </w:tc>
        <w:tc>
          <w:tcPr>
            <w:tcW w:w="4253" w:type="dxa"/>
            <w:gridSpan w:val="2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เหตุผลที่ทบทวน</w:t>
            </w:r>
          </w:p>
        </w:tc>
      </w:tr>
      <w:tr w:rsidR="00B10D24" w:rsidRPr="00DB49C4" w:rsidTr="00D2614C">
        <w:trPr>
          <w:trHeight w:val="308"/>
        </w:trPr>
        <w:tc>
          <w:tcPr>
            <w:tcW w:w="10133" w:type="dxa"/>
            <w:gridSpan w:val="5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เงินเดือน/รายได้ขั้นต่ำ </w:t>
            </w:r>
          </w:p>
        </w:tc>
      </w:tr>
      <w:tr w:rsidR="00B10D24" w:rsidRPr="00DB49C4" w:rsidTr="00D2614C">
        <w:trPr>
          <w:trHeight w:val="308"/>
        </w:trPr>
        <w:tc>
          <w:tcPr>
            <w:tcW w:w="2580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 (ไม่รวมค่าตอบแทนอื่น) ไม่น้อยกว่า 200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บาท/เดือน </w:t>
            </w:r>
          </w:p>
        </w:tc>
        <w:tc>
          <w:tcPr>
            <w:tcW w:w="3310" w:type="dxa"/>
            <w:gridSpan w:val="3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เงินได้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[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ตามประมวลรัษฎากร มาตรา 40 (1) และ (2)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]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เฉลี่ยไม่น้อยกว่า 200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บาท/เดือน </w:t>
            </w:r>
          </w:p>
        </w:tc>
        <w:tc>
          <w:tcPr>
            <w:tcW w:w="4243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เพื่อให้ครอบคลุมผู้บริหารระดับสูงของบริษัทขนาดกลางถึงขนาดย่อม ซึ่งอาจได้รับเงินเดือนไม่สูงมากนัก แต่ได้รับค่าตอบแทนในรูปแบบสวัสดิการและสิทธิประโยชน์ต่าง ๆ  </w:t>
            </w:r>
          </w:p>
        </w:tc>
      </w:tr>
    </w:tbl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SMART “S”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สำหรับผู้ประกอบการวิสาหกิจเริ่มต้น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(Startup)</w:t>
      </w:r>
      <w:r w:rsidRPr="00DB49C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19"/>
        <w:gridCol w:w="3255"/>
        <w:gridCol w:w="11"/>
        <w:gridCol w:w="4253"/>
      </w:tblGrid>
      <w:tr w:rsidR="00B10D24" w:rsidRPr="00DB49C4" w:rsidTr="00D2614C">
        <w:trPr>
          <w:trHeight w:val="330"/>
        </w:trPr>
        <w:tc>
          <w:tcPr>
            <w:tcW w:w="2595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3285" w:type="dxa"/>
            <w:gridSpan w:val="3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หลักเกณฑ์ที่เสนอ</w:t>
            </w:r>
          </w:p>
        </w:tc>
        <w:tc>
          <w:tcPr>
            <w:tcW w:w="4253" w:type="dxa"/>
          </w:tcPr>
          <w:p w:rsidR="00B10D24" w:rsidRPr="00DB49C4" w:rsidRDefault="00B10D24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เหตุผลที่ทบทวน</w:t>
            </w:r>
          </w:p>
        </w:tc>
      </w:tr>
      <w:tr w:rsidR="00B10D24" w:rsidRPr="00DB49C4" w:rsidTr="00D2614C">
        <w:trPr>
          <w:trHeight w:val="308"/>
        </w:trPr>
        <w:tc>
          <w:tcPr>
            <w:tcW w:w="10133" w:type="dxa"/>
            <w:gridSpan w:val="5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ระยะเวลาของวีซ่า </w:t>
            </w:r>
          </w:p>
        </w:tc>
      </w:tr>
      <w:tr w:rsidR="00B10D24" w:rsidRPr="00DB49C4" w:rsidTr="00D2614C">
        <w:trPr>
          <w:trHeight w:val="308"/>
        </w:trPr>
        <w:tc>
          <w:tcPr>
            <w:tcW w:w="2614" w:type="dxa"/>
            <w:gridSpan w:val="2"/>
            <w:vMerge w:val="restart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ได้รับวีซ่าอายุ 1 ปี สำหรับการอนุมัติครั้งแรก และสามารถขยายได้คราวละ </w:t>
            </w:r>
            <w:r w:rsidR="00D261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ปี หากได้จัดตั้งกิจการในประเทศไทยภายใน 1 ปี </w:t>
            </w:r>
          </w:p>
        </w:tc>
        <w:tc>
          <w:tcPr>
            <w:tcW w:w="3255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กำหนดอายุของวีซ่าเป็น 3 ระยะได้แก่ 6 เดือน 1 ปี และ 2 ปี โดยมีหลักเกณฑ์ต่างกัน </w:t>
            </w:r>
          </w:p>
        </w:tc>
        <w:tc>
          <w:tcPr>
            <w:tcW w:w="4264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เพื่อให้สามารถสนับสนุนทุกระยะของการพัฒนาของวิสาหกิจเริ่มต้น รวมทั้งส่งเสริมให้ประเทศไทยเป็นพื้นที่รองรับกิจกรรมของผู้ประกอบการวิสาหกิจเริ่มต้นอย่างครบวงจร เช่น กิจกรรมในลักษณะ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Startup Camp</w:t>
            </w:r>
          </w:p>
        </w:tc>
      </w:tr>
      <w:tr w:rsidR="00B10D24" w:rsidRPr="00DB49C4" w:rsidTr="00D2614C">
        <w:trPr>
          <w:trHeight w:val="308"/>
        </w:trPr>
        <w:tc>
          <w:tcPr>
            <w:tcW w:w="2614" w:type="dxa"/>
            <w:gridSpan w:val="2"/>
            <w:vMerge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5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ในกรณีที่คนต่างชาติได้จัดตั้งวิสาหกิจเริ่มต้นที่เข้าหลักเกณฑ์แล้ว โดยไม่ได้เข้าร่วมโครงการบ่มเพาะ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(Incubation)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หรือโครงการเร่งการเติบโต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(Accelerator)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หรือโครงการอื่นในลักษณะเดียวกัน </w:t>
            </w:r>
            <w:r w:rsidR="00D26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ก็ให้ได้รับ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Smart Visa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 2 ปีได้นับตั้งแต่คราวแรก </w:t>
            </w:r>
          </w:p>
        </w:tc>
        <w:tc>
          <w:tcPr>
            <w:tcW w:w="4264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เพื่อลดภาระในการยื่นขยายระยะเวลาวีซ่าของ</w:t>
            </w:r>
            <w:r w:rsidR="00D261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ผู้ถือ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Smart “S”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ซึ่งได้จัดตั้งวิสาหกิจเริ่มต้นในประเทศไทย และมีคุณสมบัติเป็นไปตามเกณฑ์แล้ว </w:t>
            </w:r>
          </w:p>
        </w:tc>
      </w:tr>
      <w:tr w:rsidR="00B10D24" w:rsidRPr="00DB49C4" w:rsidTr="00D2614C">
        <w:trPr>
          <w:trHeight w:val="308"/>
        </w:trPr>
        <w:tc>
          <w:tcPr>
            <w:tcW w:w="10133" w:type="dxa"/>
            <w:gridSpan w:val="5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หลักฐานทางการเงิน</w:t>
            </w:r>
          </w:p>
        </w:tc>
      </w:tr>
      <w:tr w:rsidR="00B10D24" w:rsidRPr="00DB49C4" w:rsidTr="00D2614C">
        <w:trPr>
          <w:trHeight w:val="308"/>
        </w:trPr>
        <w:tc>
          <w:tcPr>
            <w:tcW w:w="2614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ในกรณีที่ต้องแสดงหลักฐานทางการเงิน กำหนดให้ต้องมีเงินฝากในบัญชีเงินฝากประจำที่มีระยะเวลาเหลือไม่น้อยกว่า 1 ปี </w:t>
            </w:r>
          </w:p>
        </w:tc>
        <w:tc>
          <w:tcPr>
            <w:tcW w:w="3255" w:type="dxa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ให้แสดงหลักฐานการถือครองจำนวนเงินฝากขั้นต่ำที่กำหนดมาแล้วไม่ต่ำกว่า 3 เดือน </w:t>
            </w:r>
          </w:p>
        </w:tc>
        <w:tc>
          <w:tcPr>
            <w:tcW w:w="4264" w:type="dxa"/>
            <w:gridSpan w:val="2"/>
          </w:tcPr>
          <w:p w:rsidR="00B10D24" w:rsidRPr="00DB49C4" w:rsidRDefault="00B10D24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เพื่อเพิ่มความยืดหยุ่นในการพิจารณาหลักฐานทางการเงินของผู้ขอ ซึ่งอาจนิยมฝากเงินในหลากหลายรูปแบบแตกต่างกันในแต่ละประเทศ </w:t>
            </w:r>
          </w:p>
        </w:tc>
      </w:tr>
    </w:tbl>
    <w:p w:rsidR="00B10D24" w:rsidRPr="00DB49C4" w:rsidRDefault="00B10D24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532800" w:rsidRPr="00DB49C4" w:rsidRDefault="0050179F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ยายปริมาณการจัดสรรโควตาส่งออกข้าวไปสหภาพยุโรปสำหรับให้ผู้ประกอบการที่เข้าร่วมโครงการเชื่อมโยงตลาดข้าวอินทรีย์และข้าว 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</w:rPr>
        <w:t>GAP</w:t>
      </w:r>
      <w:r w:rsidR="005328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ครบวงจร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คณะรัฐมนตรีมีมติรับทราบการขยายปริมาณการจัดสรรโควตาส่งออกข้าวไปสหภาพยุโรป </w:t>
      </w:r>
      <w:r w:rsidRPr="00DB49C4">
        <w:rPr>
          <w:rFonts w:ascii="TH SarabunPSK" w:hAnsi="TH SarabunPSK" w:cs="TH SarabunPSK"/>
          <w:sz w:val="32"/>
          <w:szCs w:val="32"/>
        </w:rPr>
        <w:t>(EU)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ให้แก่ผู้ประกอบการค้าข้าวที่เชื่อมโยงตลาดข้าวอินทรีย์ ภายใต้โครงการเชื่อมโยงตลาดข้าวอินทรีย์และ</w:t>
      </w:r>
      <w:r w:rsidR="00953E26" w:rsidRPr="00DB49C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ข้าวที่มีการปฏิบัติตามระบบการเกษตรที่ดี </w:t>
      </w:r>
      <w:r w:rsidRPr="00DB49C4">
        <w:rPr>
          <w:rFonts w:ascii="TH SarabunPSK" w:hAnsi="TH SarabunPSK" w:cs="TH SarabunPSK"/>
          <w:sz w:val="32"/>
          <w:szCs w:val="32"/>
        </w:rPr>
        <w:t>(GAP)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ครบวงจร ตามที่กระทรวงเกษตรและสหกรณ์  (กษ.) เสนอ สรุปสาระสำคัญได้ดังนี้ </w:t>
      </w:r>
    </w:p>
    <w:p w:rsidR="00532800" w:rsidRPr="00DB49C4" w:rsidRDefault="00532800" w:rsidP="005229CA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ผลการดำเนินงานโครงการเชื่อมโยงตลาดข้าวอินทรีย์และข้าว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GAP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ครบวงจร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กระทรวงพาณิชย์ (พณ.) และ กษ. ได้ร่วมกันดำเนินงานโครงการเชื่อมโยงตลาดข้าวอินทรีย์และ</w:t>
      </w:r>
      <w:r w:rsidR="00953E26" w:rsidRPr="00DB49C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ข้าว </w:t>
      </w:r>
      <w:r w:rsidRPr="00DB49C4">
        <w:rPr>
          <w:rFonts w:ascii="TH SarabunPSK" w:hAnsi="TH SarabunPSK" w:cs="TH SarabunPSK"/>
          <w:sz w:val="32"/>
          <w:szCs w:val="32"/>
        </w:rPr>
        <w:t>GAP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ครบวงจร ปี 2560/61 โดย พณ. ได้จัดสรรโควตาการส่งออกข้าวไปสหภาพยุโรปให้กับโครงการจำนวน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2,000 ตัน  (ร้อยละ 10 ของปริมาณโควตาทั้งหมด) สำหรับเป็นแรงจูงใจ </w:t>
      </w:r>
      <w:r w:rsidRPr="00DB49C4">
        <w:rPr>
          <w:rFonts w:ascii="TH SarabunPSK" w:hAnsi="TH SarabunPSK" w:cs="TH SarabunPSK"/>
          <w:sz w:val="32"/>
          <w:szCs w:val="32"/>
        </w:rPr>
        <w:t>(Incentive)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ให้ผู้ประกอบการค้าข้าวที่เชื่อมโยงตลาดข้าวอินทรีย์กับกลุ่มเกษตรกรมีผลการดำเนินงาน ดังนี้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ผู้ประกอบการค้าข้าว จำนวน 28 ราย ได้จัดทำบันทึกข้อตกลงซื้อขายข้าว </w:t>
      </w:r>
      <w:r w:rsidRPr="00DB49C4">
        <w:rPr>
          <w:rFonts w:ascii="TH SarabunPSK" w:hAnsi="TH SarabunPSK" w:cs="TH SarabunPSK"/>
          <w:sz w:val="32"/>
          <w:szCs w:val="32"/>
        </w:rPr>
        <w:t>(MOU)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และรับ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ซื้อข้าวจากเกษตรกร ดังนี้ 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181"/>
        <w:gridCol w:w="3683"/>
        <w:gridCol w:w="2622"/>
      </w:tblGrid>
      <w:tr w:rsidR="00532800" w:rsidRPr="00DB49C4" w:rsidTr="00454DB7">
        <w:tc>
          <w:tcPr>
            <w:tcW w:w="3261" w:type="dxa"/>
          </w:tcPr>
          <w:p w:rsidR="00532800" w:rsidRPr="00DB49C4" w:rsidRDefault="004311A1" w:rsidP="00493C9E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3810</wp:posOffset>
                      </wp:positionV>
                      <wp:extent cx="2042160" cy="328295"/>
                      <wp:effectExtent l="7620" t="11430" r="762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328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61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85pt;margin-top:.3pt;width:160.8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+uIgIAAEA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"/>
                  </w:pict>
                </mc:Fallback>
              </mc:AlternateContent>
            </w:r>
            <w:r w:rsidR="00532800" w:rsidRPr="00DB49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</w:t>
            </w:r>
            <w:r w:rsidR="00D261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532800"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ประเภทข้าว</w:t>
            </w:r>
          </w:p>
        </w:tc>
        <w:tc>
          <w:tcPr>
            <w:tcW w:w="3777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</w:t>
            </w:r>
          </w:p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(กลุ่ม)</w:t>
            </w:r>
          </w:p>
        </w:tc>
        <w:tc>
          <w:tcPr>
            <w:tcW w:w="2674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ปริมาณข้าวเปลือก</w:t>
            </w:r>
          </w:p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(ตัน)</w:t>
            </w:r>
          </w:p>
        </w:tc>
      </w:tr>
      <w:tr w:rsidR="00532800" w:rsidRPr="00DB49C4" w:rsidTr="00454DB7">
        <w:tc>
          <w:tcPr>
            <w:tcW w:w="3261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ข้าวอินท</w:t>
            </w:r>
            <w:proofErr w:type="spellStart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รย์</w:t>
            </w:r>
            <w:proofErr w:type="spellEnd"/>
          </w:p>
        </w:tc>
        <w:tc>
          <w:tcPr>
            <w:tcW w:w="3777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674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1,716.32</w:t>
            </w:r>
          </w:p>
        </w:tc>
      </w:tr>
      <w:tr w:rsidR="00532800" w:rsidRPr="00DB49C4" w:rsidTr="00454DB7">
        <w:tc>
          <w:tcPr>
            <w:tcW w:w="3261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GAP</w:t>
            </w:r>
          </w:p>
        </w:tc>
        <w:tc>
          <w:tcPr>
            <w:tcW w:w="3777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674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4,975.15</w:t>
            </w:r>
          </w:p>
        </w:tc>
      </w:tr>
      <w:tr w:rsidR="00532800" w:rsidRPr="00DB49C4" w:rsidTr="00454DB7">
        <w:tc>
          <w:tcPr>
            <w:tcW w:w="3261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777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74</w:t>
            </w:r>
          </w:p>
        </w:tc>
        <w:tc>
          <w:tcPr>
            <w:tcW w:w="2674" w:type="dxa"/>
          </w:tcPr>
          <w:p w:rsidR="00532800" w:rsidRPr="00DB49C4" w:rsidRDefault="00532800" w:rsidP="00493C9E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6,691.47</w:t>
            </w:r>
          </w:p>
        </w:tc>
      </w:tr>
    </w:tbl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ทั้งนี้ มีผู้ประกอบการค้าข้าว จำนวน 9 ราย ได้รับการจัดสรรโควตาการส่งออกข้าวไปสหภาพยุโรป ปริมาณ 2,000 ตัน โดยส่งออกข้าวปริมาณ 1,962.36 ตัน (ร้อยละ 98) คงเหลือ 37.64 ตัน ซึ่งปริมาณคงเหลือจะนำไปรวมเป็นโควตากองกลางสำหรับการจัดสรรต่อไป </w:t>
      </w:r>
    </w:p>
    <w:p w:rsidR="00532800" w:rsidRPr="00DB49C4" w:rsidRDefault="00532800" w:rsidP="005229CA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การพิจารณาการขยายปริมาณการจัดสรรโควตา </w:t>
      </w:r>
    </w:p>
    <w:p w:rsidR="00532800" w:rsidRPr="00DB49C4" w:rsidRDefault="00532800" w:rsidP="00493C9E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กษ. ได้แบ่งชนิดของข้าวในโครงการส่งเสริมการผลิตข้าวอินทรีย์ ออกเป็น 3 ชนิด  ซึ่งจะมี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ปริมาณมากขึ้นเป็นลำดับ ดังนี้ </w:t>
      </w:r>
    </w:p>
    <w:p w:rsidR="00532800" w:rsidRPr="00DB49C4" w:rsidRDefault="00532800" w:rsidP="00493C9E">
      <w:pPr>
        <w:spacing w:line="36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ตันข้าวเปลือก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75"/>
        <w:gridCol w:w="985"/>
        <w:gridCol w:w="997"/>
        <w:gridCol w:w="1126"/>
        <w:gridCol w:w="1126"/>
        <w:gridCol w:w="1126"/>
        <w:gridCol w:w="1259"/>
      </w:tblGrid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ชนิดข้าว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60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61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62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63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64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1. ข้าวที่ผ่านการเตรียมความพร้อม (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T1)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56,000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85,000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221,000</w:t>
            </w:r>
          </w:p>
        </w:tc>
      </w:tr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ข้าวที่ผ่านระยะปรับเปลี่ยนแล้ว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(T2)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4,000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65,000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95,000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90,000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254,000</w:t>
            </w:r>
          </w:p>
        </w:tc>
      </w:tr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ข้าวที่ได้การรับรองมาตรฐานอินทรีย์ </w:t>
            </w:r>
            <w:r w:rsidRPr="00DB49C4">
              <w:rPr>
                <w:rFonts w:ascii="TH SarabunPSK" w:hAnsi="TH SarabunPSK" w:cs="TH SarabunPSK"/>
                <w:sz w:val="32"/>
                <w:szCs w:val="32"/>
              </w:rPr>
              <w:t>(T3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4,000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73,000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175,000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270,000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522,000</w:t>
            </w:r>
          </w:p>
        </w:tc>
      </w:tr>
      <w:tr w:rsidR="00532800" w:rsidRPr="00DB49C4" w:rsidTr="00454DB7">
        <w:tc>
          <w:tcPr>
            <w:tcW w:w="308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997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154,000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248,000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265,000</w:t>
            </w:r>
          </w:p>
        </w:tc>
        <w:tc>
          <w:tcPr>
            <w:tcW w:w="1134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270,000</w:t>
            </w:r>
          </w:p>
        </w:tc>
        <w:tc>
          <w:tcPr>
            <w:tcW w:w="1275" w:type="dxa"/>
          </w:tcPr>
          <w:p w:rsidR="00532800" w:rsidRPr="00DB49C4" w:rsidRDefault="00532800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997,000</w:t>
            </w:r>
          </w:p>
        </w:tc>
      </w:tr>
    </w:tbl>
    <w:p w:rsidR="00532800" w:rsidRPr="00DB49C4" w:rsidRDefault="00532800" w:rsidP="00493C9E">
      <w:pPr>
        <w:spacing w:line="36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จากตารางจะเห็นว่าข้าวเปลือกตั้งแต่ปี 2561 – 2564 จะมีปริมาณรวมสูงถึง  997,000 ตันข้าวเปลือก ดังนั้น เพื่อให้ปริมาณข้าวอินทรีย์มีตลาดรองรับปริมาณผลผลิตที่เพิ่มขึ้น กษ. จึงได้ขอขยายปริมาณการจัดสรรโควตาการส่งออกข้าวไปสหภาพยุโรป ให้แก่ผู้ประกอบการค้าข้าวที่เชื่อมโยงตลาดข้าวอินทรีย์ ภายใต้โครงการเชื่อมโยงตลาดข้าวอินทรีย์และข้าว </w:t>
      </w:r>
      <w:r w:rsidRPr="00DB49C4">
        <w:rPr>
          <w:rFonts w:ascii="TH SarabunPSK" w:hAnsi="TH SarabunPSK" w:cs="TH SarabunPSK"/>
          <w:sz w:val="32"/>
          <w:szCs w:val="32"/>
        </w:rPr>
        <w:t>GAP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 ครบวงจร 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จากเดิมร้อยละ 10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(2,000 ตัน) ของปริมาณโควตาทั้งหมด 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เป็นร้อยละ 25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(5,000 ตัน) ของปริมาณโควตาทั้งหมด  ภายในปี 2564 เพื่อเป็นการสร้างแรงจูงใจให้เกษตรกร ทั้งนี้ ผู้ประกอบการค้าข้าวที่เข้าร่วมโครงการฯ ที่อยู่ในโควตาร้อยละ  10 แรก  สามารถส่งออกข้าวชนิดใดก็ได้ตามเงื่อนไขของสหภาพยุโรป ส่วนผู้ประกอบการค้าข้าวที่เข้าร่วมโครงการฯ ที่อยู่ในโควตาที่เกินร้อยละ 10 จะต้องใช้โควตาเพื่อการส่งออกข้าวอินทรีย์ที่ได้การรับรองมาตรฐาน </w:t>
      </w:r>
      <w:r w:rsidRPr="00DB49C4">
        <w:rPr>
          <w:rFonts w:ascii="TH SarabunPSK" w:hAnsi="TH SarabunPSK" w:cs="TH SarabunPSK"/>
          <w:sz w:val="32"/>
          <w:szCs w:val="32"/>
        </w:rPr>
        <w:t>Organic Thailand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หรือได้มาตรฐานข้าวอินทรีย์ของประเทศปลายทางเท่านั้น </w:t>
      </w:r>
    </w:p>
    <w:p w:rsidR="00532800" w:rsidRPr="00DB49C4" w:rsidRDefault="005328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คณะกรรมการนโยบายและบริหารจัดการข้าว (นบข.) ได้มีมติรับทราบผลการดำเนินงานโครงการเชื่อมโยงตลาดข้าวอินทรีย์และข้าว </w:t>
      </w:r>
      <w:r w:rsidRPr="00DB49C4">
        <w:rPr>
          <w:rFonts w:ascii="TH SarabunPSK" w:hAnsi="TH SarabunPSK" w:cs="TH SarabunPSK"/>
          <w:sz w:val="32"/>
          <w:szCs w:val="32"/>
        </w:rPr>
        <w:t>GAP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ครบวงจร และเป้าหมายโครงการส่งเสริมการผลิตข้าวอินทรีย์ปี 2560/61 และเห็นชอบการขยายปริมาณการจัดสรรโควตาดังกล่าว รวมทั้งมอบหมายให้ พณ. ร่วมกับ กษ. พิจารณาสัดส่วนโควตาที่เหมาะสมตามการประเมินผลผลิตข้าวในโครงการของ กษ. และสถิติการส่งออกข้าวที่ พณ. ประมวลได้เป็นรายปีต่อไป</w:t>
      </w:r>
    </w:p>
    <w:p w:rsidR="0088693F" w:rsidRPr="00DB49C4" w:rsidRDefault="0088693F" w:rsidP="00493C9E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DB49C4" w:rsidTr="00454DB7">
        <w:tc>
          <w:tcPr>
            <w:tcW w:w="9820" w:type="dxa"/>
          </w:tcPr>
          <w:p w:rsidR="0088693F" w:rsidRPr="00DB49C4" w:rsidRDefault="0088693F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หนังสือแลกเปลี่ยนระหว่างอาเซียนกับสหภาพยุโรปเพื่อแก้ไขความตกลงให้การสนับสนุนทางการเงินภายใต้โครงการการอนุรักษ์ความหลากหลายทางชีวภาพและการจัดการพื้นที่คุ้มครองในอาเซียน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คณะรัฐมนตรีมีมติเห็นชอบและอนุมัติตามที่กระทรวงทรัพยากรธรรมชาติและสิ่งแวดล้อม (ทส.) เสนอ ดังนี้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การจัดทำหนังสือแลกเปลี่ยนระหว่างอาเซียนกับสหภาพยุโรปเพื่อแก้ไขความตกลงให้การสนับสนุนทางการเงินภายใต้โครงการการอนุรักษ์ความหลากหลายทางชีวภาพและการจัดการพื้นที่คุ้มครองในอาเซียน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ในกรณีที่มีความจำเป็นจะต้องปรับปรุงถ้อยคำหรือสาระสำคัญของร่างเอกสารฯ ที่คณะรัฐมนตรีได้เคยอนุมัติหรือเห็นชอบไปแล้ว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 ให้สามารถดำเนินการได้โดยให้นำเสนอคณะรัฐมนตรีทราบภายหลัง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พร้อมทั้งชี้แจงเหตุผลและประโยชน์ที่ไทยได้รับจากการปรับเปลี่ยนดังกล่าวตามนัยมติคณะรัฐมนตรี เมื่อวันที่ 30 มิถุนายน 2558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อนุมัติให้เลขาธิการอาเซียนหรือผู้แทนเป็นผู้ลงนามในร่างหนังสือตอบรับของฝ่ายอาเซียน และให้กระทรวงการต่างประเทศ (กต.) แจ้งความเห็นชอบของประเทศไทยต่อสำนักเลขาธิการอาเซียนต่อไป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เดิมคณะรัฐมนตรีได้มีมติ (15 พฤศจิกายน 2559) เห็นชอบร่างความตกลงให้ความสนับสนุนด้านการเงินของโครงการความร่วมมืออาเซียน - สหภาพยุโรป ภายใต้โครงการการอนุรักษ์ความหลากหลายทางชีวภาพและการจัดการพื้นที่ความคุ้มครองในอาเซียนและอนุมัติให้เลขาธิการอาเซียนหรือผู้แทนเป็นผู้ลงนามในความตกลง</w:t>
      </w: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ดังกล่าว ในครั้งนี้เลขาธิการอาเซียนและเอกอัครราชทูตคณะผู้แทนสหภาพยุโรปประจำอาเซียน ณ กรุงจาการ์ตา ได้จัดทำหนังสือแลกเปลี่ยนระหว่างอาเซียนกับสหภาพยุโรป เพื่อแก้ไขความตกลงให้การสนับสนุนทางการเงินภายใต้โครงการการอนุรักษ์ความหลากหลายทางชีวภาพฯ ใน 2 ประเด็น ดังนี้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1. ขอเพิ่มระยะเวลาในการดำเนินงานภายใต้ความตกลงฯ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สาระสำคัญที่ปรับ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เพิ่ม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60 เดือน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66 เดือน เพื่อให้สอดคล้องกับสัญญาการให้ที่สหภาพยุโรปได้ทำไว้กับศูนย์อาเซียนว่าด้วยความหลากหลายทางชีวภาพ 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2. ขอเพิ่มเชิงอรรถ 2 ข้อ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สาระสำคัญที่ปรับ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เพิ่มในภาคผนวก 1 ข้อบทที่ 2.2 ข้อกำหนดด้านเทคนิคและการบริหารจัดการของความตกลงฯ เพื่อสร้างความชัดเจนให้กับการอ้างอิงกฎหมาย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จึงเสนอคณะรัฐมนตรีพิจารณาให้ความเห็นชอบการจัดทำหนังสือแลกเปลี่ยนฯ ดังกล่าว รวมทั้งขออนุมัติให้เลขาธิการอาเซียนหรือผู้แทนเป็นผู้ลงนามในร่างหนังสือตอบรับของฝ่ายอาเซียน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ท่าทีไทยสำหรับการประชุมสมัชชาภาคีอนุสัญญาว่าด้วยความหลากหลายทางชีวภาพ สมัยที่ 14 และการประชุมที่เกี่ยวข้อง และร่างปฏิญญา</w:t>
      </w:r>
      <w:proofErr w:type="spellStart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เอล เชค (</w:t>
      </w:r>
      <w:r w:rsidRPr="00DB49C4">
        <w:rPr>
          <w:rFonts w:ascii="TH SarabunPSK" w:hAnsi="TH SarabunPSK" w:cs="TH SarabunPSK"/>
          <w:b/>
          <w:bCs/>
          <w:sz w:val="32"/>
          <w:szCs w:val="32"/>
        </w:rPr>
        <w:t>Sharm El-Sheikh Declaration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1. เห็นชอบท่าทีไทยสำหรับการประชุมสมัชชาภาคีอนุสัญญาว่าด้วยความหลากหลายทางชีวภาพ สมัยที่ 14  และการประชุมที่เกี่ยวข้อง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2. เห็นชอบในการรับรองร่างปฏิญญา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เอล เชค (</w:t>
      </w:r>
      <w:r w:rsidRPr="00DB49C4">
        <w:rPr>
          <w:rFonts w:ascii="TH SarabunPSK" w:hAnsi="TH SarabunPSK" w:cs="TH SarabunPSK"/>
          <w:sz w:val="32"/>
          <w:szCs w:val="32"/>
        </w:rPr>
        <w:t>Sharm El-Sheikh Declaration</w:t>
      </w:r>
      <w:r w:rsidRPr="00DB49C4">
        <w:rPr>
          <w:rFonts w:ascii="TH SarabunPSK" w:hAnsi="TH SarabunPSK" w:cs="TH SarabunPSK"/>
          <w:sz w:val="32"/>
          <w:szCs w:val="32"/>
          <w:cs/>
        </w:rPr>
        <w:t>) โดยไม่มีการลงนาม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อนุมัติให้รัฐมนตรีว่าการกระทรวงทรัพยากรธรรมชาติและสิ่งแวดล้อม หรือผู้ที่ได้รับมอบหมายร่วมให้การรับรองปฏิญญา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เอล เชค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ทั้งนี้ ในกรณีที่มีความจำเป็นจะต้องปรับปรุงถ้อยคำหรือสาระสำคัญของท่าที/ร่างปฏิญญาดังกล่าวที่คณะรัฐมนตรีได้เคยอนุมัติหรือ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สามารถดำเนินการได้โดยให้นำเสนอคณะรัฐมนตรีทราบภายหลังพร้อมชี้แจงเหตุผลและประโยชน์ที่ไทยได้รับจากการปรับเปลี่ยนดังกล่าว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สาระสำคัญของการประชุมสมัชชาภาคีอนุสัญญาว่าด้วยความหลากหลายทางชีวภาพ สมัยที่ 14 และการประชุมที่เกี่ยวข้อง</w:t>
      </w:r>
      <w:r w:rsidRPr="00DB49C4">
        <w:rPr>
          <w:rFonts w:ascii="TH SarabunPSK" w:hAnsi="TH SarabunPSK" w:cs="TH SarabunPSK"/>
          <w:sz w:val="32"/>
          <w:szCs w:val="32"/>
          <w:cs/>
        </w:rPr>
        <w:t>มีกำหนดจะจัดขึ้นระหว่างวันที่ 14 – 29 พฤศจิกายน 2561 ณ เมือง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เอล เชค สาธารณรัฐอาหรับอียิปต์ ทส. จึงได้เสนอขอความเห็นชอบท่าทีไทยสำหรับการประชุมดังกล่าว และเห็นชอบร่างปฏิญญา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เอล เชค (</w:t>
      </w:r>
      <w:r w:rsidRPr="00DB49C4">
        <w:rPr>
          <w:rFonts w:ascii="TH SarabunPSK" w:hAnsi="TH SarabunPSK" w:cs="TH SarabunPSK"/>
          <w:sz w:val="32"/>
          <w:szCs w:val="32"/>
        </w:rPr>
        <w:t>Sharm El-Sheikh Declaration</w:t>
      </w:r>
      <w:r w:rsidRPr="00DB49C4">
        <w:rPr>
          <w:rFonts w:ascii="TH SarabunPSK" w:hAnsi="TH SarabunPSK" w:cs="TH SarabunPSK"/>
          <w:sz w:val="32"/>
          <w:szCs w:val="32"/>
          <w:cs/>
        </w:rPr>
        <w:t>) โดยให้รัฐมนตรีว่าการกระทรวงทรัพยากรธรรมชาติและสิ่งแวดล้อมหรือผู้ที่ได้รับมอบหมายให้การรับรองปฏิญญาฯ (ไม่มีการลงนาม) ทั้งนี้ คณะกรรมการอนุรักษ์และใช้ประโยชน์ความหลากหลายทางชีวภาพแห่งชาติ (รัฐมนตรีว่าการกระทรวงทรัพยากรธรรมชาติและสิ่งแวดล้อมเป็นประธาน) ได้มีมติเห็นชอบร่างท่าทีของประเทศไทยสำหรับการประชุมดังกล่าว และเห็นชอบต่อร่างปฏิญญา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ชาร์ม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 เอล เชค ซึ่งมีวัตถุประสงค์เพื่อเป็นการแสดงเจตจำนงร่วมกันระหว่างผู้แทนรัฐภาคีอนุสัญญาว่าด้วยความหลากหลายทางชีวภาพในการดำเนินการอนุรักษ์ ใช้ประโยชน์ความหลากหลายทางชีวภาพอย่างยั่งยืน และแบ่งปันผลประโยชน์ที่ได้จากการใช้ทรัพยากรพันธุกรรมอย่างเท่าเทียมและยุติธรรม ตามวัตถุประสงค์ของอนุสัญญาฯ เนื่องจากความหลากหลายทางชีวภาพเป็นพื้นฐานสำคัญในการดำรงชีวิตและเป็นฐานการผลิตในภาคส่วนต่าง ๆ ซึ่งมีสาระสำคัญ ประกอบด้วย 1) การบูรณาการความหลากหลายทางชีวภาพ 2) แผนกลยุทธ์ความหลากหลายทางชีวภาพ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ค.ศ. 2011 – 2020 และ 3) การดำเนินการเพื่อก้าวสู่ปี   ค.ศ. 2020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</w:p>
    <w:p w:rsidR="007F4224" w:rsidRPr="0050179F" w:rsidRDefault="007F4224" w:rsidP="007F422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0179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017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รายงานผลการเจรจาการบินระหว่างราชอาณาจักรไทย – รัฐอิสราเอล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คณะรัฐมนตรีมีมติเห็นชอบและอนุมัติตามที่กระทรวงคมนาคม (ค</w:t>
      </w:r>
      <w:proofErr w:type="spellStart"/>
      <w:r w:rsidRPr="00DB49C4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DB49C4">
        <w:rPr>
          <w:rFonts w:ascii="TH SarabunPSK" w:hAnsi="TH SarabunPSK" w:cs="TH SarabunPSK"/>
          <w:sz w:val="32"/>
          <w:szCs w:val="32"/>
          <w:cs/>
        </w:rPr>
        <w:t xml:space="preserve">.) เสนอ ดังนี้ </w:t>
      </w:r>
    </w:p>
    <w:p w:rsidR="007F4224" w:rsidRPr="00DB49C4" w:rsidRDefault="007F4224" w:rsidP="005229C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เห็นชอบต่อร่างพิธีสารระหว่างรัฐบาลแห่งราชอาณาจักรไทยและรัฐบาลแห่งรัฐอิสราเอลว่าด้วย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การแก้ไขความตกลงระหว่างรัฐบาลแห่งราชอาณาจักรไทยและรัฐบาลแห่งรัฐอิสราเอลว่าด้วยบริการเดินอากาศในจุดระหว่างและพ้นไปจากอาณาเขตของตน  ลงนามย่อเมื่อวันที่ 24 พฤศจิกายน 2559 </w:t>
      </w:r>
    </w:p>
    <w:p w:rsidR="007F4224" w:rsidRPr="00DB49C4" w:rsidRDefault="007F4224" w:rsidP="007F4224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หากมีความจำเป็นต้องแก้ไขปรับปรุงร่างพิธีสารฯ ในส่วนที่ไม่ใช่สาระสำคัญและไม่ขัดกับ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หลักการที่คณะรัฐมนตรีได้ให้ความเห็นชอบไว้ ให้กระทรวงคมนาคมดำเนินการได้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7F4224" w:rsidRPr="00DB49C4" w:rsidRDefault="007F4224" w:rsidP="005229C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เห็นชอบบันทึกความเข้าใจระหว่างราชอาณาจักรไทย – รัฐอิสราเอล </w:t>
      </w:r>
    </w:p>
    <w:p w:rsidR="007F4224" w:rsidRPr="00DB49C4" w:rsidRDefault="007F4224" w:rsidP="005229C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อนุมัติให้รัฐมนตรีว่าการกระทรวงการต่างประเทศหรือผู้ที่ได้รับมอบหมายลงนามร่าง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พิธีสารระหว่างรัฐบาลแห่งราชอาณาจักรไทยและรัฐบาลแห่งรัฐอิสราเอลว่าด้วยการแก้ไขความตกลงระหว่างรัฐบาลแห่งราชอาณาจักรไทยและรัฐบาลแห่งรัฐอิสราเอลว่าด้วยบริการเดินอากาศในจุดระหว่างและพ้นไปจากอาณาเขตของตน และให้กระทรวงการต่างประเทศ (กต.) ออกหนังสือมอบอำนาจเต็ม </w:t>
      </w:r>
      <w:r w:rsidRPr="00DB49C4">
        <w:rPr>
          <w:rFonts w:ascii="TH SarabunPSK" w:hAnsi="TH SarabunPSK" w:cs="TH SarabunPSK"/>
          <w:sz w:val="32"/>
          <w:szCs w:val="32"/>
        </w:rPr>
        <w:t>(Full Powers)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ให้แก่ผู้ที่ได้รับมอบหมายดังกล่าวด้วย </w:t>
      </w:r>
    </w:p>
    <w:p w:rsidR="007F4224" w:rsidRPr="00DB49C4" w:rsidRDefault="007F4224" w:rsidP="005229C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>มอบให้ กต. ดำเนินการแลกเปลี่ยนหนังสือทางการทูตยืนยันการมีผลใช้บังคับของบันทึกความ</w:t>
      </w:r>
    </w:p>
    <w:p w:rsidR="007F422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 xml:space="preserve">เข้าใจและร่างพิธีสารแก้ไขความตกลงดังกล่าวต่อไป โดยให้ กต. สามารถปรับถ้อยคำตามความเหมาะสมที่ไม่กระทบกับสาระสำคัญ   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บันทึกความเข้าใจฯ และร่างพิธีสารฯ มีสาระสำคัญเป็นการปรับปรุงข้อตกลงเดิมให้มีความทันสมัยและสอดคล้องกับคำแนะนำขององค์การการบินพลเรือนระหว่างประเทศ โดยเฉพาะในประเด็นการรักษาความปลอดภัยด้านการบิน รวมทั้งปรับปรุงจำนวนความจุความถี่ในการรับขนทางอากาศระหว่างกัน จากเดิมที่ไม่จำกัดจำนวนความจุความถี่ เป็นให้ทำการบินได้ไม่เกิน 28 เที่ยว/สัปดาห์ และปรับปรุงสิทธิการรับขนการจราจรเสรีภาพที่ 5 ดังนี้ </w:t>
      </w:r>
    </w:p>
    <w:p w:rsidR="007F4224" w:rsidRPr="00DB49C4" w:rsidRDefault="007F4224" w:rsidP="007F4224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9923" w:type="dxa"/>
        <w:tblInd w:w="108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7F4224" w:rsidRPr="00DB49C4" w:rsidTr="00EC5931">
        <w:tc>
          <w:tcPr>
            <w:tcW w:w="9923" w:type="dxa"/>
            <w:gridSpan w:val="2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เปรียบเทียบสิทธิการรับขนการจราจรเสรีภาพที่ 5</w:t>
            </w:r>
          </w:p>
        </w:tc>
      </w:tr>
      <w:tr w:rsidR="007F4224" w:rsidRPr="00DB49C4" w:rsidTr="00EC5931">
        <w:tc>
          <w:tcPr>
            <w:tcW w:w="4820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5103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7F4224" w:rsidRPr="00DB49C4" w:rsidTr="00EC5931">
        <w:tc>
          <w:tcPr>
            <w:tcW w:w="4820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ไทยมีสิทธิทำการบินช่วงเส้นทางระหว่างรัฐอิสราเอลและ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หนึ่งจุดพ้นที่ฝ่ายไทยจะเลือกในภายหลัง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ได้ 3 เที่ยว/สัปดาห์</w:t>
            </w:r>
          </w:p>
        </w:tc>
        <w:tc>
          <w:tcPr>
            <w:tcW w:w="5103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ไทยมีสิทธิทำการบินช่วงเส้นทางระหว่างรัฐอิสราเอลและ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จุดพ้นใด ๆ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3 เที่ยว/</w:t>
            </w:r>
            <w:proofErr w:type="spellStart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สั</w:t>
            </w:r>
            <w:proofErr w:type="spellEnd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ปด</w:t>
            </w:r>
            <w:proofErr w:type="spellStart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(กรณีผู้โดยสาร) และ 28 เที่ยว/</w:t>
            </w:r>
            <w:proofErr w:type="spellStart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สั</w:t>
            </w:r>
            <w:proofErr w:type="spellEnd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ปด</w:t>
            </w:r>
            <w:proofErr w:type="spellStart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(กรณีสินค้า) </w:t>
            </w:r>
          </w:p>
        </w:tc>
      </w:tr>
      <w:tr w:rsidR="007F4224" w:rsidRPr="00DB49C4" w:rsidTr="00EC5931">
        <w:tc>
          <w:tcPr>
            <w:tcW w:w="4820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รัฐอิสราเอลมีสิทธิทำการบินช่วงเส้นทางระหว่าง          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ไทยและสิงค์โปร์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>ได้ 3 เที่ยว/สัปดาห์</w:t>
            </w:r>
          </w:p>
        </w:tc>
        <w:tc>
          <w:tcPr>
            <w:tcW w:w="5103" w:type="dxa"/>
          </w:tcPr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รัฐอิสราเอลมีสิทธิทำการบินช่วงเส้นทางระหว่างไทยและ </w:t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จุดพ้นใด ๆ</w:t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3 เที่ยว/สัปดาห์ </w:t>
            </w:r>
          </w:p>
          <w:p w:rsidR="007F4224" w:rsidRPr="00DB49C4" w:rsidRDefault="007F4224" w:rsidP="00EC5931">
            <w:pPr>
              <w:pStyle w:val="afd"/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(กรณีผู้โดยสาร) และ 28 เที่ยว/สัปดาห์ (กรณีสินค้า) </w:t>
            </w:r>
          </w:p>
        </w:tc>
      </w:tr>
    </w:tbl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>นอกจากนี้  ได้มีการปรับปรุงข้อบทให้สามารถทำการบินโดยใช้ชื่อเที่ยวบินร่วมกัน (</w:t>
      </w:r>
      <w:r w:rsidRPr="00DB49C4">
        <w:rPr>
          <w:rFonts w:ascii="TH SarabunPSK" w:hAnsi="TH SarabunPSK" w:cs="TH SarabunPSK"/>
          <w:sz w:val="32"/>
          <w:szCs w:val="32"/>
        </w:rPr>
        <w:t>Code Share)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ซึ่งจะเปิดโอกาสให้สายการบินทั้งสองฝ่ายสามารถขยายบริการและเครือข่ายการบินเพิ่มมากขึ้น ทั้งนี้ เนื่องจากปัจจุบันเส้นทางการบินระหว่าง ไทย – รัฐอิสราเอล มีเพียงสายการบิน </w:t>
      </w:r>
      <w:r w:rsidRPr="00DB49C4">
        <w:rPr>
          <w:rFonts w:ascii="TH SarabunPSK" w:hAnsi="TH SarabunPSK" w:cs="TH SarabunPSK"/>
          <w:sz w:val="32"/>
          <w:szCs w:val="32"/>
        </w:rPr>
        <w:t xml:space="preserve"> EL AL Israel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</w:rPr>
        <w:t xml:space="preserve">Airlines </w:t>
      </w:r>
      <w:r w:rsidRPr="00DB49C4">
        <w:rPr>
          <w:rFonts w:ascii="TH SarabunPSK" w:hAnsi="TH SarabunPSK" w:cs="TH SarabunPSK"/>
          <w:sz w:val="32"/>
          <w:szCs w:val="32"/>
          <w:cs/>
        </w:rPr>
        <w:t>ซึ่งเป็นสายการบิน</w:t>
      </w:r>
      <w:r w:rsidRPr="00DB49C4">
        <w:rPr>
          <w:rFonts w:ascii="TH SarabunPSK" w:hAnsi="TH SarabunPSK" w:cs="TH SarabunPSK"/>
          <w:sz w:val="32"/>
          <w:szCs w:val="32"/>
          <w:cs/>
        </w:rPr>
        <w:lastRenderedPageBreak/>
        <w:t xml:space="preserve">แห่งชาติของรัฐอิสราเอลที่ปฏิบัติการบินในเส้นทางดังกล่าว ดังนั้น การปรับปรุงข้อตกลงให้สายการบินของรัฐอิสราเอลสามารถรับขนการจราจรเสรีภาพที่ 5 จากไทยไปยังจุดพ้นใด ๆ จะส่งผลให้สายการบิน  </w:t>
      </w:r>
      <w:r w:rsidRPr="00DB49C4">
        <w:rPr>
          <w:rFonts w:ascii="TH SarabunPSK" w:hAnsi="TH SarabunPSK" w:cs="TH SarabunPSK"/>
          <w:sz w:val="32"/>
          <w:szCs w:val="32"/>
        </w:rPr>
        <w:t>EL AL Israel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9C4">
        <w:rPr>
          <w:rFonts w:ascii="TH SarabunPSK" w:hAnsi="TH SarabunPSK" w:cs="TH SarabunPSK"/>
          <w:sz w:val="32"/>
          <w:szCs w:val="32"/>
        </w:rPr>
        <w:t>Airlines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สามารถรับขนผู้โดยสาร หรือทำการ </w:t>
      </w:r>
      <w:r w:rsidRPr="00DB49C4">
        <w:rPr>
          <w:rFonts w:ascii="TH SarabunPSK" w:hAnsi="TH SarabunPSK" w:cs="TH SarabunPSK"/>
          <w:sz w:val="32"/>
          <w:szCs w:val="32"/>
        </w:rPr>
        <w:t xml:space="preserve">Code Share 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กับสายการบินชาติอื่นเพื่อรับขนผู้โดยสารจากประเทศไทยต่อไปยังประเทศที่สามได้ ซึ่งอาจจะส่งผลกระทบในทางอ้อมต่อรายได้ของสายการบินสัญชาติไทยที่ทำการบินในเส้นทางเดียวกัน  </w:t>
      </w:r>
    </w:p>
    <w:p w:rsidR="007F4224" w:rsidRPr="00DB49C4" w:rsidRDefault="007F4224" w:rsidP="007F42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9E" w:rsidRPr="00055B89" w:rsidRDefault="00262189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493C9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93C9E" w:rsidRPr="00055B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3C9E"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ขอความเห็นชอบต่อการเสนอให้ไทยเป็นที่ตั้งศูนย์บริการด้านธุรการระดับภูมิภาคของสหประชาชาติ (</w:t>
      </w:r>
      <w:r w:rsidR="00493C9E" w:rsidRPr="00055B89">
        <w:rPr>
          <w:rFonts w:ascii="TH SarabunPSK" w:hAnsi="TH SarabunPSK" w:cs="TH SarabunPSK"/>
          <w:b/>
          <w:bCs/>
          <w:sz w:val="32"/>
          <w:szCs w:val="32"/>
        </w:rPr>
        <w:t>Global Shared Service Center</w:t>
      </w:r>
      <w:r w:rsidR="00493C9E"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93C9E" w:rsidRPr="00055B89" w:rsidRDefault="00493C9E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/>
          <w:sz w:val="32"/>
          <w:szCs w:val="32"/>
        </w:rPr>
        <w:tab/>
      </w:r>
      <w:r w:rsidRPr="00055B89">
        <w:rPr>
          <w:rFonts w:ascii="TH SarabunPSK" w:hAnsi="TH SarabunPSK" w:cs="TH SarabunPSK"/>
          <w:sz w:val="32"/>
          <w:szCs w:val="32"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คณะรัฐมนตรีมีมติอนุมัติตามที่กระทรวงการต่างประเทศ (กต.) เสนอ ดังนี้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>1. อนุมัติการเสนอให้ไทยเป็นที่ตั้งศูนย์</w:t>
      </w:r>
      <w:r w:rsidRPr="00055B89">
        <w:rPr>
          <w:rFonts w:ascii="TH SarabunPSK" w:hAnsi="TH SarabunPSK" w:cs="TH SarabunPSK"/>
          <w:sz w:val="32"/>
          <w:szCs w:val="32"/>
        </w:rPr>
        <w:t xml:space="preserve"> Global Shared Service Center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B89">
        <w:rPr>
          <w:rFonts w:ascii="TH SarabunPSK" w:hAnsi="TH SarabunPSK" w:cs="TH SarabunPSK"/>
          <w:sz w:val="32"/>
          <w:szCs w:val="32"/>
        </w:rPr>
        <w:t xml:space="preserve">(GSSC)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โดยคำนึงถึงประโยชน์ที่ไทยจะได้รับ หากได้รับเลือก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 กต. ดำเนินการส่งแบบแสดงเจตจำนงของไทยในการรับเป็นศูนย์ </w:t>
      </w:r>
      <w:r w:rsidRPr="00055B89">
        <w:rPr>
          <w:rFonts w:ascii="TH SarabunPSK" w:hAnsi="TH SarabunPSK" w:cs="TH SarabunPSK"/>
          <w:sz w:val="32"/>
          <w:szCs w:val="32"/>
        </w:rPr>
        <w:t xml:space="preserve">GSSC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แก่สำนักเลขาธิการสหประชาชาติ โดยระบุรายละเอียดที่ไทยจะสนับสนุน ได้แก่ การจัดทำความตกลงประเทศเจ้าบ้าน </w:t>
      </w:r>
      <w:r w:rsidR="0026218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การอนุญาตให้เจ้าหน้าที่จากประเทศที่สามทำงานได้ และการให้เงินอุดหนุนแก่ศูนย์ </w:t>
      </w:r>
      <w:r w:rsidRPr="00055B89">
        <w:rPr>
          <w:rFonts w:ascii="TH SarabunPSK" w:hAnsi="TH SarabunPSK" w:cs="TH SarabunPSK"/>
          <w:sz w:val="32"/>
          <w:szCs w:val="32"/>
        </w:rPr>
        <w:t xml:space="preserve">GSSC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จำนวน 25,200,000 บาท ต่อปี เป็นระยะเวลา 3 ปี ระหว่างปี 2563 </w:t>
      </w:r>
      <w:r w:rsidRPr="00055B89">
        <w:rPr>
          <w:rFonts w:ascii="TH SarabunPSK" w:hAnsi="TH SarabunPSK" w:cs="TH SarabunPSK"/>
          <w:sz w:val="32"/>
          <w:szCs w:val="32"/>
          <w:cs/>
        </w:rPr>
        <w:t>–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>โดยให้ กต. จัดทำรายละเอียดค่าใช้จ่าย และ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 โดยสอดคล้องกับระยะเวลาและวงเงินตามสัญญาต่อไป ตามความเห็นของสำนักงบประมาณ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อนุมัติให้เอกอัครราชทูตผู้แทนถาวรไทยประจำสหประชาชาติ ณ นครนิวยอร์ก หรือ ผู้แทน เป็นผู้ลงนามท้ายแบบแสดงเจตจำนงที่จะส่งให้สำนักเลขาธิการสหประชาชาติ ภายในวันที่ 6 พฤศจิกายน 2561 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สาระสำคัญของรายละเอียดในแบบแสดงเจตจำนง</w:t>
      </w:r>
    </w:p>
    <w:p w:rsidR="00493C9E" w:rsidRPr="00055B89" w:rsidRDefault="00493C9E" w:rsidP="00493C9E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1. เอกสิทธิ์ และความคุ้มกัน ได้แก่ (1) ความสมัครใจในการจัดทำความตกลงประเทศเจ้าบ้านกับสหประชาชาติ (2) อนุญาตให้เจ้าหน้าที่ศูนย์ </w:t>
      </w:r>
      <w:r w:rsidRPr="00055B89">
        <w:rPr>
          <w:rFonts w:ascii="TH SarabunPSK" w:hAnsi="TH SarabunPSK" w:cs="TH SarabunPSK"/>
          <w:sz w:val="32"/>
          <w:szCs w:val="32"/>
        </w:rPr>
        <w:t xml:space="preserve">GSSC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จากประเทศที่สามทำงานได้เหมือนกับเจ้าหน้าที่ท้องถิ่น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(3) อนุญาตให้คู่สมรสของเจ้าหน้าที่ต่างชาติทำงานได้</w:t>
      </w:r>
    </w:p>
    <w:p w:rsidR="00493C9E" w:rsidRPr="00055B89" w:rsidRDefault="00493C9E" w:rsidP="00493C9E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>2. พื้นที่สำนักงาน (สำหรับบุคลากร 100-300 คน) อุปกรณ์สำนักงานระบบรักษาความปลอดภัย ค่าบริการสาธารณูปโภค และค่าใช้จ่ายบริการอื่น ๆ ที่เกี่ยวข้อง</w:t>
      </w:r>
    </w:p>
    <w:p w:rsidR="00493C9E" w:rsidRPr="00055B89" w:rsidRDefault="00493C9E" w:rsidP="00493C9E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>3. กำหนดให้ลงนามในส่วนท้ายของแบบแสดงเจตจำนง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แบบแสดงเจตจำนงดังกล่าวเป็นเอกสารสอบถามความสมัครใจ และแนวทางการสนับสนุนจากรัฐสมาชิก โดยไม่มีถ้อยคำหรือบริบทใดที่มุ่งจะก่อให้เกิดพันธกรณีภายใต้บังคับของกฎหมายระหว่างประเทศ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ของรัฐธรรมนูญฯ 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93C9E" w:rsidRPr="00055B89" w:rsidRDefault="00262189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493C9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93C9E"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ขอความเห็นชอบและลงนามร่างพิธีสารแก้ไขบันทึกความเข้าใจระหว่างรัฐบาลแห่งอินโดนีเซีย มาเลเซีย และไทย ว่าด้วยการขยายเส้นทางบิน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คณะรัฐมนตรีมีมติเห็นชอบตามที่กระทรวงคมนาคม (ค</w:t>
      </w:r>
      <w:proofErr w:type="spellStart"/>
      <w:r w:rsidRPr="00055B89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.) เสนอ ดังนี้ </w:t>
      </w:r>
    </w:p>
    <w:p w:rsidR="00493C9E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เห็นชอบร่างพิธีสารแก้ไขบันทึกความเข้าใจระหว่างรัฐบาลแห่งอินโดนีเซีย มาเลเซีย และไทย </w:t>
      </w:r>
      <w:r w:rsidR="0026218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ว่าด้วยการขยายเส้นทางบิน  และหากมีความจำเป็นต้องปรับปรุงแก้ไขเอกสารที่มิใช่สาระสำคัญ หรือไม่ขัด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>ต่อผลประโยชน์ของประเทศไทย ให้ ค</w:t>
      </w:r>
      <w:proofErr w:type="spellStart"/>
      <w:r w:rsidRPr="00055B89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Pr="00055B89">
        <w:rPr>
          <w:rFonts w:ascii="TH SarabunPSK" w:hAnsi="TH SarabunPSK" w:cs="TH SarabunPSK" w:hint="cs"/>
          <w:sz w:val="32"/>
          <w:szCs w:val="32"/>
          <w:cs/>
        </w:rPr>
        <w:t>. ดำเนินการได้โดยไม่ต้องขอความเห็นชอบจากคณะรัฐมนตรีอีกครั้ง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>2. ให้รัฐมนตรีว่าการกระทรวงคมนาคมหรือผู้ที่ได้รับมอบหมายเป็นผู้ร่วมลงนามในร่างพิธีสารดังกล่าว และเมื่อลงนามแล้วให้ส่งคณะกรรมการประสานงานสภานิติบัญญัติแห่งชาติพิจารณาเสนอสภานิติบัญญัติแห่งชาติพิจารณาให้ความเห็นชอบเอกสารดังกล่าว ก่อนแสดงเจตนาการมีผลผูกพันของเอกสารต่อไป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>3. ให้กระทรวงการต่างประเทศ (กต.) ออกหนังสือมอบอำนาจเต็ม (</w:t>
      </w:r>
      <w:r w:rsidRPr="00055B89">
        <w:rPr>
          <w:rFonts w:ascii="TH SarabunPSK" w:hAnsi="TH SarabunPSK" w:cs="TH SarabunPSK"/>
          <w:sz w:val="32"/>
          <w:szCs w:val="32"/>
        </w:rPr>
        <w:t>Full Powers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)</w:t>
      </w:r>
      <w:r w:rsidRPr="00055B89">
        <w:rPr>
          <w:rFonts w:ascii="TH SarabunPSK" w:hAnsi="TH SarabunPSK" w:cs="TH SarabunPSK"/>
          <w:sz w:val="32"/>
          <w:szCs w:val="32"/>
        </w:rPr>
        <w:t xml:space="preserve">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ให้แก่รัฐมนตรีว่าการกระทรวงคมนาคมหรือผู้ที่ได้รับมอบหมาย สำหรับการลงนามในร่างพิธีสารดังกล่าว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4. ให้ กต. ดำเนินการแจ้งยืนยันการมีผลใช้บังคับของร่างพิธีสารแก้ไขบันทึกความเข้าใจระหว่างรัฐบาลแห่งอินโดนีเซีย มาเลเซีย และไทย ว่าด้วยการขยายเส้นทางบิน 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(มีกำหนดการลงนามร่างพิธีสารฯ ในการประชุมรัฐมนตรีขนส่งอาเซียน ครั้งที่ 24 ระหว่างวันที่ 8 </w:t>
      </w:r>
      <w:r w:rsidRPr="00055B89">
        <w:rPr>
          <w:rFonts w:ascii="TH SarabunPSK" w:hAnsi="TH SarabunPSK" w:cs="TH SarabunPSK"/>
          <w:sz w:val="32"/>
          <w:szCs w:val="32"/>
          <w:cs/>
        </w:rPr>
        <w:t>–</w:t>
      </w:r>
      <w:r w:rsidRPr="00055B89">
        <w:rPr>
          <w:rFonts w:ascii="TH SarabunPSK" w:hAnsi="TH SarabunPSK" w:cs="TH SarabunPSK" w:hint="cs"/>
          <w:sz w:val="32"/>
          <w:szCs w:val="32"/>
          <w:cs/>
        </w:rPr>
        <w:t xml:space="preserve"> 9 พฤศจิกายน 2561 ณ กรุงเทพมหานคร)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93C9E" w:rsidRPr="00055B89" w:rsidRDefault="00493C9E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5B89">
        <w:rPr>
          <w:rFonts w:ascii="TH SarabunPSK" w:hAnsi="TH SarabunPSK" w:cs="TH SarabunPSK" w:hint="cs"/>
          <w:sz w:val="32"/>
          <w:szCs w:val="32"/>
          <w:cs/>
        </w:rPr>
        <w:tab/>
      </w:r>
      <w:r w:rsidRPr="00055B89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ร่างพิธีสารแก้ไขบันทึกความเข้าใจระหว่างรัฐบาลแห่งอินโดนีเซีย มาเลเซีย และไทย ว่าด้วยการขยายเส้นทางบิน มีวัตถุประสงค์เพื่อขยายความเชื่อมโยงทางอากาศภายในภูมิภาค </w:t>
      </w:r>
      <w:r w:rsidRPr="00055B89">
        <w:rPr>
          <w:rFonts w:ascii="TH SarabunPSK" w:hAnsi="TH SarabunPSK" w:cs="TH SarabunPSK"/>
          <w:sz w:val="32"/>
          <w:szCs w:val="32"/>
        </w:rPr>
        <w:t xml:space="preserve">IMT-GT </w:t>
      </w:r>
      <w:r w:rsidRPr="00055B89">
        <w:rPr>
          <w:rFonts w:ascii="TH SarabunPSK" w:hAnsi="TH SarabunPSK" w:cs="TH SarabunPSK" w:hint="cs"/>
          <w:sz w:val="32"/>
          <w:szCs w:val="32"/>
          <w:cs/>
        </w:rPr>
        <w:t>เพื่อรองรับการเพิ่มขึ้นของการให้บริการเดินอากาศระหว่าง 3 ประเทศ โดยให้มีการขยายเส้นทางบิน การให้สิทธิและการทำการบินโดยใช้ชื่อเที่ยวบินร่วมกันกับเส้นทางภายในประเทศ และการอนุญาตการแต่งตั้งสายการบินที่กำหนดหลายสายการบิน</w:t>
      </w:r>
    </w:p>
    <w:p w:rsidR="00493C9E" w:rsidRPr="00055B89" w:rsidRDefault="00493C9E" w:rsidP="00493C9E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DB49C4" w:rsidTr="00454DB7">
        <w:tc>
          <w:tcPr>
            <w:tcW w:w="9820" w:type="dxa"/>
          </w:tcPr>
          <w:p w:rsidR="0088693F" w:rsidRPr="00DB49C4" w:rsidRDefault="0088693F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9C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B49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11000" w:rsidRPr="00DB49C4" w:rsidRDefault="00262189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ศักดิ์เมือง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ผู้อำนวยการสำนักผังประเทศและผังภาค กรมโยธาธิการและผังเมือง ให้ดำรงตำแหน่ง ที่ปรึกษาด้านการผังเมือง (นักผังเมืองทรงคุณวุฒิ) กรมโยธาธิการและผังเมือง กระทรวงมหาดไทย ตั้งแต่วันที่ 4 พฤษภาคม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262189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(กระทรวงเกษตรและสหกรณ์)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นายชยันต์ เมืองสง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ผู้เชี่ยวชาญด้านวิศวกรรมโยธา (ด้านควบคุมการก่อสร้าง) (วิศวกรโยธาเชี่ยวชาญ) กรมชลประทาน ให้ดำรงตำแหน่ง ผู้ทรงคุณวุฒิด้านวิศวกรรมโยธา (ด้านควบคุมการก่อสร้าง) (วิศวกรโยธาทรงคุณวุฒิ) กรมชลประทาน กระทรวงเกษตรและสหกรณ์ ตั้งแต่วันที่ 19 มิถุนายน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311000" w:rsidRPr="00DB49C4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11000" w:rsidRPr="00DB49C4" w:rsidRDefault="00262189" w:rsidP="00493C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11000" w:rsidRPr="00DB49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การแต่งตั้งข้าราชการพลเรือนสามัญประเภทให้ดำรงตำแหน่งประเภทวิชาการระดับทรงคุณวุฒิ (กระทรวงสาธารณสุข)</w:t>
      </w:r>
    </w:p>
    <w:p w:rsidR="00311000" w:rsidRDefault="00311000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49C4">
        <w:rPr>
          <w:rFonts w:ascii="TH SarabunPSK" w:hAnsi="TH SarabunPSK" w:cs="TH SarabunPSK"/>
          <w:sz w:val="32"/>
          <w:szCs w:val="32"/>
          <w:cs/>
        </w:rPr>
        <w:tab/>
      </w:r>
      <w:r w:rsidRPr="00DB49C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DB49C4">
        <w:rPr>
          <w:rFonts w:ascii="TH SarabunPSK" w:hAnsi="TH SarabunPSK" w:cs="TH SarabunPSK"/>
          <w:b/>
          <w:bCs/>
          <w:sz w:val="32"/>
          <w:szCs w:val="32"/>
          <w:cs/>
        </w:rPr>
        <w:t>นางอัจฉรา นิธิอภิญญาสกุล</w:t>
      </w:r>
      <w:r w:rsidRPr="00DB49C4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ให้ดำรงตำแหน่ง สาธารณสุขนิเทศก์ (นายแพทย์ทรงคุณวุฒิ) สำนักงานปลัดกระทรวง กระทรวงสาธารณสุข ตั้งแต่วันที่ 26 กรกฎาคม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956691" w:rsidRDefault="00956691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3A7" w:rsidRPr="0046352B" w:rsidRDefault="00262189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843A7"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ให้ดำรงตำแหน่งประเภทบริหารระดับสูง จำนวน 5 ราย ดังนี้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นายอิทธิพล สูงแข็ง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สาธารณสุขนิเทศก์ (นายแพทย์ทรงคุณวุฒิ)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กีรติหัตถยากร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รองอธิบดีกรมสนับสนุนบริการสุขภาพ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นายปานเนตร ปางพุฒิพงศ์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รองอธิบดีกรมการแพทย์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นายพิทักษ์พล บุณยมา</w:t>
      </w:r>
      <w:proofErr w:type="spellStart"/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ลิก</w:t>
      </w:r>
      <w:proofErr w:type="spell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นายภาณุมาศ ญาณเวทย์สกุล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รองอธิบดีกรมควบคุมโรค ดำรงตำแหน่ง ผู้ตรวจราชการกระทรวง สำนักงานปลัดกระทรวง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B3088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F843A7" w:rsidRDefault="00F843A7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43A7" w:rsidRPr="0046352B" w:rsidRDefault="00262189" w:rsidP="00493C9E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5017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843A7" w:rsidRPr="00463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ขอทบทวนมติคณะรัฐมนตรีเพิ่มเติมเกี่ยวกับคณะกรรมการต่าง ๆ ที่แต่งตั้งโดยมติคณะรัฐมนตรี </w:t>
      </w:r>
    </w:p>
    <w:p w:rsidR="00F843A7" w:rsidRPr="0046352B" w:rsidRDefault="00F843A7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คณะรัฐมนตรีมีมติเห็นชอบการปรับปรุงองค์ประกอบของคณะกรรมการต่าง ๆ ที่แต่งตั้งโดย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1. เห็นชอบปรับปรุงองค์ประกอบของคณะกรรมการต่าง ๆ ที่แต่งตั้งโดยมติคณะรัฐมนตรี จำนวน 6 คณะ ดังนี้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4"/>
        <w:gridCol w:w="2350"/>
        <w:gridCol w:w="2103"/>
        <w:gridCol w:w="1767"/>
      </w:tblGrid>
      <w:tr w:rsidR="00F843A7" w:rsidRPr="0046352B" w:rsidTr="00EC5931">
        <w:trPr>
          <w:trHeight w:val="238"/>
        </w:trPr>
        <w:tc>
          <w:tcPr>
            <w:tcW w:w="3325" w:type="dxa"/>
            <w:vMerge w:val="restart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ชื่อคณะกรรมการ</w:t>
            </w:r>
          </w:p>
        </w:tc>
        <w:tc>
          <w:tcPr>
            <w:tcW w:w="6242" w:type="dxa"/>
            <w:gridSpan w:val="3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  <w:vMerge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ขอปรับปรุงใหม่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ขอแต่งตั้งเพิ่มเติม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คณะกรรมการความร่วมมือไทย </w:t>
            </w:r>
            <w:r w:rsidRPr="0046352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สหภาพยุโรป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1 กต. เป็นกรรมการและผู้ช่วยเลขานุการ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ผู้อำนวยการกองสหภาพยุโรป กต. เป็นกรรมการและผู้ช่วยเลขานุการ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คณะกรรมการว่าด้วยความร่วมมือทางวัฒนธรรมระหว่างประเทศไทยกับประเทศต่าง ๆ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ผู้อำนวยการกองวัฒนธรรมสัมพันธ์ กรมสารนิเทศ เป็นกรรมการและผู้ช่วยเลขานุการ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ผู้อำนวยการกองการทูตวัฒนธรรม กรมสารนิเทศ เป็นกรรมการและผู้ช่วยเลขานุการ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คณะกรรมการฝ่ายไทยสำหรับคณะกรรมการร่วมด้านเศรษฐกิจไทย </w:t>
            </w:r>
            <w:r w:rsidRPr="0046352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เยอรมนี -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3 กรมยุโรป เป็นกรรมการและผู้ช่วยเลขานุการ 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ผู้อำนวยการกองยุโรปกลาง กรมยุโรป เป็นกรรมการและผู้ช่วยเลขานุการ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ปลัดกระทรวงดิจิทัลเพื่อเศรษฐกิจและสังคม หรือผู้แทนเป็นกรรมการ </w:t>
            </w:r>
          </w:p>
        </w:tc>
      </w:tr>
      <w:tr w:rsidR="00F843A7" w:rsidRPr="0046352B" w:rsidTr="00EC5931">
        <w:trPr>
          <w:trHeight w:val="344"/>
        </w:trPr>
        <w:tc>
          <w:tcPr>
            <w:tcW w:w="3325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คณะกรรมาธิการร่วมว่าด้วยความร่วมมือทวิภาคีไทย - รัสเซีย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3 กรมยุโรป เป็นผู้ช่วยเลขานุการ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ผู้อำนวยการกองยุโรปตะวันออก กรมยุโรป เป็นผู้ช่วยเลขานุการ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843A7" w:rsidRPr="0046352B" w:rsidTr="00EC5931">
        <w:trPr>
          <w:trHeight w:val="695"/>
        </w:trPr>
        <w:tc>
          <w:tcPr>
            <w:tcW w:w="3325" w:type="dxa"/>
            <w:vMerge w:val="restart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 คณะกรรมการร่วมฝ่ายไทยว่าด้วยความร่วมมือทางเศรษฐกิจและวิชาการไทย - ตุรกี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ผู้อำนวยการสำนักงานความร่วมมือเพื่อการพัฒนาระหว่างประเทศ เป็นกรรมการ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อธิบดีกรมความร่วมมือระหว่างประเทศ เป็นกรรมการ </w:t>
            </w:r>
          </w:p>
        </w:tc>
        <w:tc>
          <w:tcPr>
            <w:tcW w:w="1772" w:type="dxa"/>
            <w:vMerge w:val="restart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ผู้อำนวยการสำนักงานส่งเสริมวิสาหกิจขนาดกลางและขนาดย่อม เป็นกรรมการ </w:t>
            </w:r>
          </w:p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3A7" w:rsidRPr="0046352B" w:rsidTr="00EC5931">
        <w:trPr>
          <w:trHeight w:val="720"/>
        </w:trPr>
        <w:tc>
          <w:tcPr>
            <w:tcW w:w="3325" w:type="dxa"/>
            <w:vMerge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2 เป็นกรรมการและผู้ช่วยเลขานุการ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ผู้อำนวยการกองยุโรปตะวันออก เป็นกรรมการและผู้ช่วยเลขานุการ </w:t>
            </w:r>
          </w:p>
        </w:tc>
        <w:tc>
          <w:tcPr>
            <w:tcW w:w="1772" w:type="dxa"/>
            <w:vMerge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43A7" w:rsidRPr="0046352B" w:rsidTr="00EC5931">
        <w:trPr>
          <w:trHeight w:val="1052"/>
        </w:trPr>
        <w:tc>
          <w:tcPr>
            <w:tcW w:w="3325" w:type="dxa"/>
            <w:vMerge w:val="restart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คณะกรรมาธิการฝ่ายไทยสำหรับคณะกรรมาธิการร่วมเพื่อความร่วมมือทวิภาคีระหว่างไทยกับยูเครน </w:t>
            </w: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ผู้อำนวยการสำนักงานความร่วมมือเพื่อการพัฒนาระหว่างประเทศ กต. หรือผู้แทน เป็นกรรมาธิการ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อธิบดีกรมความร่วมมือระหว่างประเทศ กต. หรือผู้แทน เป็นกรรมาธิการ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843A7" w:rsidRPr="0046352B" w:rsidTr="00EC5931">
        <w:trPr>
          <w:trHeight w:val="833"/>
        </w:trPr>
        <w:tc>
          <w:tcPr>
            <w:tcW w:w="3325" w:type="dxa"/>
            <w:vMerge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 3 กรมยุโรป เป็นผู้ช่วยเลขานุการ </w:t>
            </w:r>
          </w:p>
        </w:tc>
        <w:tc>
          <w:tcPr>
            <w:tcW w:w="2110" w:type="dxa"/>
          </w:tcPr>
          <w:p w:rsidR="00F843A7" w:rsidRPr="0046352B" w:rsidRDefault="00F843A7" w:rsidP="00493C9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ผู้อำนวยการกองยุโรปตะวันออก กรมยุโรป เป็นผู้ช่วยเลขานุการ </w:t>
            </w:r>
          </w:p>
        </w:tc>
        <w:tc>
          <w:tcPr>
            <w:tcW w:w="1772" w:type="dxa"/>
          </w:tcPr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43A7" w:rsidRPr="0046352B" w:rsidRDefault="00F843A7" w:rsidP="00493C9E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52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2. อนุมัติองค์ประกอบของคณะกรรมการฝ่ายไทยในคณะกรรมการบริหารมูลนิธิการศึกษาไทย </w:t>
      </w:r>
      <w:r w:rsidRPr="0046352B">
        <w:rPr>
          <w:rFonts w:ascii="TH SarabunPSK" w:hAnsi="TH SarabunPSK" w:cs="TH SarabunPSK"/>
          <w:sz w:val="32"/>
          <w:szCs w:val="32"/>
          <w:cs/>
        </w:rPr>
        <w:t>–</w:t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อเมริกัน (</w:t>
      </w:r>
      <w:proofErr w:type="spellStart"/>
      <w:r w:rsidRPr="0046352B">
        <w:rPr>
          <w:rFonts w:ascii="TH SarabunPSK" w:hAnsi="TH SarabunPSK" w:cs="TH SarabunPSK" w:hint="cs"/>
          <w:sz w:val="32"/>
          <w:szCs w:val="32"/>
          <w:cs/>
        </w:rPr>
        <w:t>ฟุลไบ</w:t>
      </w:r>
      <w:proofErr w:type="spell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รท์) ประจำปี 2561 รวม 7 คน ดังนี้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1) นายมนัสพาสน์ ชูโต อดีตเอกอัครราชทูต ณ กรุงวอชิงตัน 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2) อธิบดีกรมอเมริกาและแปซิฟิกใต้ หรือผู้แทน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3) อธิบดีกรมความร่วมมือระหว่างประเทศ หรือผู้แทน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4) ผู้แทนสำนักงานคณะกรรมการพัฒนาการเศรษฐกิจและสังคมแห่งชาติ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5) ผู้แทนสำนักงานคณะกรรมการการอุดมศึกษา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6) ผู้แทนบริษัท ปตท. จำกัด (มหาชน)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>7) นายกสมาคม</w:t>
      </w:r>
      <w:proofErr w:type="spellStart"/>
      <w:r w:rsidRPr="0046352B">
        <w:rPr>
          <w:rFonts w:ascii="TH SarabunPSK" w:hAnsi="TH SarabunPSK" w:cs="TH SarabunPSK" w:hint="cs"/>
          <w:sz w:val="32"/>
          <w:szCs w:val="32"/>
          <w:cs/>
        </w:rPr>
        <w:t>ฟุลไบ</w:t>
      </w:r>
      <w:proofErr w:type="spellEnd"/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รท์ไทย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/>
          <w:sz w:val="32"/>
          <w:szCs w:val="32"/>
          <w:cs/>
        </w:rPr>
        <w:tab/>
      </w: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พฤศจิกายน 2561 เป็นต้นไป </w:t>
      </w:r>
    </w:p>
    <w:p w:rsidR="00F843A7" w:rsidRPr="0046352B" w:rsidRDefault="00F843A7" w:rsidP="00493C9E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635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43A7" w:rsidRDefault="00F843A7" w:rsidP="00493C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691" w:rsidRPr="00DB49C4" w:rsidRDefault="00956691" w:rsidP="00493C9E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…………………..</w:t>
      </w:r>
    </w:p>
    <w:sectPr w:rsidR="00956691" w:rsidRPr="00DB49C4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D2" w:rsidRDefault="00EA6FD2">
      <w:r>
        <w:separator/>
      </w:r>
    </w:p>
  </w:endnote>
  <w:endnote w:type="continuationSeparator" w:id="0">
    <w:p w:rsidR="00EA6FD2" w:rsidRDefault="00EA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B7" w:rsidRDefault="00454DB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B7" w:rsidRPr="00281C47" w:rsidRDefault="00454DB7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B7" w:rsidRPr="00EB167C" w:rsidRDefault="00454DB7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454DB7" w:rsidRPr="00EB167C" w:rsidRDefault="00454DB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D2" w:rsidRDefault="00EA6FD2">
      <w:r>
        <w:separator/>
      </w:r>
    </w:p>
  </w:footnote>
  <w:footnote w:type="continuationSeparator" w:id="0">
    <w:p w:rsidR="00EA6FD2" w:rsidRDefault="00EA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B7" w:rsidRDefault="00454DB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454DB7" w:rsidRDefault="00454DB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B7" w:rsidRDefault="00454DB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D34E3">
      <w:rPr>
        <w:rStyle w:val="ad"/>
        <w:rFonts w:ascii="Cordia New" w:hAnsi="Cordia New" w:cs="Cordia New"/>
        <w:noProof/>
        <w:sz w:val="32"/>
        <w:szCs w:val="32"/>
        <w:cs/>
      </w:rPr>
      <w:t>13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454DB7" w:rsidRDefault="00454DB7">
    <w:pPr>
      <w:pStyle w:val="ab"/>
    </w:pPr>
  </w:p>
  <w:p w:rsidR="00454DB7" w:rsidRDefault="00454D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B7" w:rsidRDefault="00EA6FD2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54DB7">
      <w:rPr>
        <w:noProof/>
      </w:rPr>
      <w:t>1</w:t>
    </w:r>
    <w:r>
      <w:rPr>
        <w:noProof/>
      </w:rPr>
      <w:fldChar w:fldCharType="end"/>
    </w:r>
  </w:p>
  <w:p w:rsidR="00454DB7" w:rsidRDefault="00454D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3D2"/>
    <w:multiLevelType w:val="hybridMultilevel"/>
    <w:tmpl w:val="C9DC9008"/>
    <w:lvl w:ilvl="0" w:tplc="6E3C4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0573ED"/>
    <w:multiLevelType w:val="multilevel"/>
    <w:tmpl w:val="B498C3F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40705D11"/>
    <w:multiLevelType w:val="hybridMultilevel"/>
    <w:tmpl w:val="C6068A12"/>
    <w:lvl w:ilvl="0" w:tplc="F63E59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1E0854"/>
    <w:multiLevelType w:val="hybridMultilevel"/>
    <w:tmpl w:val="AEACA876"/>
    <w:lvl w:ilvl="0" w:tplc="C8DC2A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DD2940"/>
    <w:multiLevelType w:val="hybridMultilevel"/>
    <w:tmpl w:val="069E4C18"/>
    <w:lvl w:ilvl="0" w:tplc="ABDA69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20A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5AE5"/>
    <w:rsid w:val="0009663C"/>
    <w:rsid w:val="00097C3B"/>
    <w:rsid w:val="00097D24"/>
    <w:rsid w:val="000A0963"/>
    <w:rsid w:val="000A10B0"/>
    <w:rsid w:val="000A2582"/>
    <w:rsid w:val="000A3166"/>
    <w:rsid w:val="000A31B3"/>
    <w:rsid w:val="000A395B"/>
    <w:rsid w:val="000A39A4"/>
    <w:rsid w:val="000A3B2B"/>
    <w:rsid w:val="000A3DD3"/>
    <w:rsid w:val="000A4640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145"/>
    <w:rsid w:val="000B4396"/>
    <w:rsid w:val="000B48A8"/>
    <w:rsid w:val="000B53E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4E9F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2F6B"/>
    <w:rsid w:val="0013345A"/>
    <w:rsid w:val="001357F7"/>
    <w:rsid w:val="00135E9B"/>
    <w:rsid w:val="00136158"/>
    <w:rsid w:val="00136712"/>
    <w:rsid w:val="00136A6E"/>
    <w:rsid w:val="00142334"/>
    <w:rsid w:val="00142539"/>
    <w:rsid w:val="00142C7B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92D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C61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4E6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189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58C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CA5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00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879C3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1A1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4DB7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2F68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886"/>
    <w:rsid w:val="00492FD4"/>
    <w:rsid w:val="00493363"/>
    <w:rsid w:val="00493C9E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64B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34E3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79F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036"/>
    <w:rsid w:val="005141E2"/>
    <w:rsid w:val="00516DA3"/>
    <w:rsid w:val="005206D0"/>
    <w:rsid w:val="00520A25"/>
    <w:rsid w:val="00521BBF"/>
    <w:rsid w:val="00521CB7"/>
    <w:rsid w:val="00521FEC"/>
    <w:rsid w:val="005229CA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00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BB2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06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20B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224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2934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21F2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8F745A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846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3E26"/>
    <w:rsid w:val="00954137"/>
    <w:rsid w:val="009541FE"/>
    <w:rsid w:val="0095459E"/>
    <w:rsid w:val="00954A1F"/>
    <w:rsid w:val="00954CFB"/>
    <w:rsid w:val="00954D8B"/>
    <w:rsid w:val="009552AE"/>
    <w:rsid w:val="009556DA"/>
    <w:rsid w:val="00955C6F"/>
    <w:rsid w:val="00955D58"/>
    <w:rsid w:val="00956691"/>
    <w:rsid w:val="00956C9F"/>
    <w:rsid w:val="0095715B"/>
    <w:rsid w:val="0095794C"/>
    <w:rsid w:val="009601FA"/>
    <w:rsid w:val="00962059"/>
    <w:rsid w:val="00962D24"/>
    <w:rsid w:val="00962FFD"/>
    <w:rsid w:val="00963535"/>
    <w:rsid w:val="00963DB8"/>
    <w:rsid w:val="00967C4A"/>
    <w:rsid w:val="00971CBB"/>
    <w:rsid w:val="00972138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930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7D0C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24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885"/>
    <w:rsid w:val="00B30D32"/>
    <w:rsid w:val="00B313E7"/>
    <w:rsid w:val="00B3155B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D7D4D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5C2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D6B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B7E0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0E94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14C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1E6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A8A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63F"/>
    <w:rsid w:val="00DB49C4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274A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73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319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6E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393"/>
    <w:rsid w:val="00E875FF"/>
    <w:rsid w:val="00E87F07"/>
    <w:rsid w:val="00E9281F"/>
    <w:rsid w:val="00E936AB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6FD2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6FA5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43A7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E7628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4D5D6"/>
  <w15:docId w15:val="{229003D2-341A-47EF-ABCC-11248875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6818-31F9-4FA8-8FEC-955C7524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9831</Words>
  <Characters>56043</Characters>
  <Application>Microsoft Office Word</Application>
  <DocSecurity>0</DocSecurity>
  <Lines>467</Lines>
  <Paragraphs>131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4</cp:revision>
  <cp:lastPrinted>2018-11-08T07:19:00Z</cp:lastPrinted>
  <dcterms:created xsi:type="dcterms:W3CDTF">2018-11-08T07:12:00Z</dcterms:created>
  <dcterms:modified xsi:type="dcterms:W3CDTF">2018-11-08T07:20:00Z</dcterms:modified>
</cp:coreProperties>
</file>