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3F" w:rsidRPr="0063410E" w:rsidRDefault="0088693F" w:rsidP="0063410E">
      <w:pPr>
        <w:pStyle w:val="a6"/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63410E" w:rsidRDefault="0088693F" w:rsidP="0063410E">
      <w:pPr>
        <w:pStyle w:val="a6"/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63410E" w:rsidRDefault="0088693F" w:rsidP="0063410E">
      <w:pPr>
        <w:pStyle w:val="af4"/>
        <w:shd w:val="clear" w:color="auto" w:fill="FFFFFF"/>
        <w:spacing w:before="0" w:beforeAutospacing="0" w:after="0" w:afterAutospacing="0" w:line="38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6341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3410E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BE00F5" w:rsidRPr="0063410E">
        <w:rPr>
          <w:rFonts w:ascii="TH SarabunPSK" w:hAnsi="TH SarabunPSK" w:cs="TH SarabunPSK"/>
          <w:sz w:val="32"/>
          <w:szCs w:val="32"/>
          <w:lang w:bidi="th-TH"/>
        </w:rPr>
        <w:t xml:space="preserve">10 </w:t>
      </w:r>
      <w:r w:rsidR="00CA25EA" w:rsidRPr="0063410E">
        <w:rPr>
          <w:rFonts w:ascii="TH SarabunPSK" w:hAnsi="TH SarabunPSK" w:cs="TH SarabunPSK"/>
          <w:sz w:val="32"/>
          <w:szCs w:val="32"/>
          <w:cs/>
          <w:lang w:bidi="th-TH"/>
        </w:rPr>
        <w:t>ตุลาคม</w:t>
      </w:r>
      <w:r w:rsidR="00BF5B29" w:rsidRPr="0063410E">
        <w:rPr>
          <w:rFonts w:ascii="TH SarabunPSK" w:hAnsi="TH SarabunPSK" w:cs="TH SarabunPSK"/>
          <w:sz w:val="32"/>
          <w:szCs w:val="32"/>
          <w:cs/>
          <w:lang w:bidi="th-TH"/>
        </w:rPr>
        <w:t xml:space="preserve"> 2561</w:t>
      </w:r>
      <w:r w:rsidR="00DD5718" w:rsidRPr="0063410E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63410E">
        <w:rPr>
          <w:rFonts w:ascii="TH SarabunPSK" w:hAnsi="TH SarabunPSK" w:cs="TH SarabunPSK"/>
          <w:sz w:val="32"/>
          <w:szCs w:val="32"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63410E">
        <w:rPr>
          <w:rFonts w:ascii="TH SarabunPSK" w:hAnsi="TH SarabunPSK" w:cs="TH SarabunPSK"/>
          <w:sz w:val="32"/>
          <w:szCs w:val="32"/>
        </w:rPr>
        <w:t xml:space="preserve">09.00 </w:t>
      </w:r>
      <w:r w:rsidRPr="0063410E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63410E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63410E">
        <w:rPr>
          <w:rFonts w:ascii="TH SarabunPSK" w:hAnsi="TH SarabunPSK" w:cs="TH SarabunPSK"/>
          <w:sz w:val="32"/>
          <w:szCs w:val="32"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63410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63410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63410E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63410E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63410E" w:rsidRDefault="0088693F" w:rsidP="0063410E">
      <w:pPr>
        <w:pStyle w:val="af4"/>
        <w:shd w:val="clear" w:color="auto" w:fill="FFFFFF"/>
        <w:spacing w:before="0" w:beforeAutospacing="0" w:after="0" w:afterAutospacing="0" w:line="38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63410E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63410E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63410E" w:rsidRDefault="0088693F" w:rsidP="0063410E">
      <w:pPr>
        <w:pStyle w:val="af4"/>
        <w:shd w:val="clear" w:color="auto" w:fill="FFFFFF"/>
        <w:spacing w:before="0" w:beforeAutospacing="0" w:after="0" w:afterAutospacing="0" w:line="38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3410E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63410E">
        <w:rPr>
          <w:rFonts w:ascii="TH SarabunPSK" w:hAnsi="TH SarabunPSK" w:cs="TH SarabunPSK"/>
          <w:sz w:val="32"/>
          <w:szCs w:val="32"/>
          <w:rtl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3410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6341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Pr="0063410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63410E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63410E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63410E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6341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63410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3410E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ได้ร่วมแถลงผลการประชุมคณะรัฐมนตรี  ซึ่งสรุปสาระสำคัญดังนี้</w:t>
      </w:r>
    </w:p>
    <w:p w:rsidR="0088693F" w:rsidRDefault="0088693F" w:rsidP="0063410E">
      <w:pPr>
        <w:pStyle w:val="af4"/>
        <w:shd w:val="clear" w:color="auto" w:fill="FFFFFF"/>
        <w:spacing w:before="0" w:beforeAutospacing="0" w:after="0" w:afterAutospacing="0" w:line="38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91FF2" w:rsidRPr="0063410E" w:rsidTr="00033360">
        <w:tc>
          <w:tcPr>
            <w:tcW w:w="9820" w:type="dxa"/>
          </w:tcPr>
          <w:p w:rsidR="00191FF2" w:rsidRPr="0063410E" w:rsidRDefault="00191FF2" w:rsidP="00033360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91FF2" w:rsidRPr="00191FF2" w:rsidRDefault="00D91866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91FF2" w:rsidRPr="00191FF2">
        <w:rPr>
          <w:rFonts w:ascii="TH SarabunPSK" w:hAnsi="TH SarabunPSK" w:cs="TH SarabunPSK"/>
          <w:sz w:val="32"/>
          <w:szCs w:val="32"/>
        </w:rPr>
        <w:t>1.</w:t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ร่างพระราชบัญญัติป้องกันการทารุณกรรมและการจัด</w:t>
      </w:r>
      <w:proofErr w:type="spellStart"/>
      <w:r w:rsidR="00191FF2" w:rsidRPr="00191FF2">
        <w:rPr>
          <w:rFonts w:ascii="TH SarabunPSK" w:hAnsi="TH SarabunPSK" w:cs="TH SarabunPSK"/>
          <w:sz w:val="32"/>
          <w:szCs w:val="32"/>
          <w:cs/>
        </w:rPr>
        <w:t>สวั</w:t>
      </w:r>
      <w:proofErr w:type="spellEnd"/>
      <w:r w:rsidR="00191FF2" w:rsidRPr="00191FF2">
        <w:rPr>
          <w:rFonts w:ascii="TH SarabunPSK" w:hAnsi="TH SarabunPSK" w:cs="TH SarabunPSK"/>
          <w:sz w:val="32"/>
          <w:szCs w:val="32"/>
          <w:cs/>
        </w:rPr>
        <w:t>สดิภาพสัตว์ (ฉบับที่</w:t>
      </w:r>
      <w:proofErr w:type="gramStart"/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191FF2" w:rsidRPr="00191FF2" w:rsidRDefault="00D91866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91FF2" w:rsidRPr="00191FF2">
        <w:rPr>
          <w:rFonts w:ascii="TH SarabunPSK" w:hAnsi="TH SarabunPSK" w:cs="TH SarabunPSK"/>
          <w:sz w:val="32"/>
          <w:szCs w:val="32"/>
        </w:rPr>
        <w:t>2.</w:t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ร่างพระราชบัญญัติคณะกรรมการนโยบายสุขภาพแห่งชาติ พ.ศ. ....</w:t>
      </w:r>
    </w:p>
    <w:p w:rsidR="00D91866" w:rsidRDefault="00D91866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91FF2" w:rsidRPr="00191FF2">
        <w:rPr>
          <w:rFonts w:ascii="TH SarabunPSK" w:hAnsi="TH SarabunPSK" w:cs="TH SarabunPSK"/>
          <w:sz w:val="32"/>
          <w:szCs w:val="32"/>
        </w:rPr>
        <w:t>3.</w:t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</w:t>
      </w:r>
    </w:p>
    <w:p w:rsidR="00D91866" w:rsidRDefault="00D91866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ยกเว้นรัษฎากร (ฉบับที่ ..) พ.ศ. .... (มาตรการภาษีเพื่อสนับสนุน</w:t>
      </w:r>
    </w:p>
    <w:p w:rsidR="00191FF2" w:rsidRPr="00191FF2" w:rsidRDefault="00D91866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การขายทอดตลาดที่ดินพร้อมสิ่งปลูกสร้างและห้องชุดเพื่อใช้อยู่อาศัย สำหรับ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โครงการประชารัฐสวัสดิการของกรมบังคับคดี) </w:t>
      </w:r>
    </w:p>
    <w:p w:rsidR="00191FF2" w:rsidRPr="00191FF2" w:rsidRDefault="00D91866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 w:hint="cs"/>
          <w:sz w:val="32"/>
          <w:szCs w:val="32"/>
          <w:cs/>
        </w:rPr>
        <w:t>4.</w:t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ร่างพระราชบัญญัติการกำกับดูแลผู้ให้บริการทางการเงิน  พ.ศ. ....</w:t>
      </w:r>
    </w:p>
    <w:p w:rsidR="00191FF2" w:rsidRPr="00191FF2" w:rsidRDefault="00D91866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 w:hint="cs"/>
          <w:sz w:val="32"/>
          <w:szCs w:val="32"/>
          <w:cs/>
        </w:rPr>
        <w:t>5.</w:t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ร่างพระราชบัญญัติประกันชีวิต (ฉบับที่ ..) พ.ศ. .... และร่างพระราชบัญญัติ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ประกันวินาศภัย  (ฉบับที่ ..) พ.ศ. .... รวม 2 ฉบับ</w:t>
      </w:r>
    </w:p>
    <w:p w:rsidR="00D91866" w:rsidRDefault="00D91866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 w:hint="cs"/>
          <w:sz w:val="32"/>
          <w:szCs w:val="32"/>
          <w:cs/>
        </w:rPr>
        <w:t>6.</w:t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ร่างพระราชกฤษฎีกากำหนดสาขาวิชาชีพวิทยาศาสตร์และเทคโนโลยีควบคุม </w:t>
      </w:r>
    </w:p>
    <w:p w:rsidR="00191FF2" w:rsidRPr="00191FF2" w:rsidRDefault="00D91866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191FF2" w:rsidRPr="00191FF2" w:rsidRDefault="00D91866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 w:hint="cs"/>
          <w:sz w:val="32"/>
          <w:szCs w:val="32"/>
          <w:cs/>
        </w:rPr>
        <w:t>7</w:t>
      </w:r>
      <w:r w:rsidR="00191FF2" w:rsidRPr="00191FF2">
        <w:rPr>
          <w:rFonts w:ascii="TH SarabunPSK" w:eastAsiaTheme="minorHAnsi" w:hAnsi="TH SarabunPSK" w:cs="TH SarabunPSK"/>
          <w:sz w:val="32"/>
          <w:szCs w:val="32"/>
        </w:rPr>
        <w:t>.</w:t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>ร่างกฎหมายกำหนดชนิดและลักษณะของแสตมป์สรรพสามิต และเครื่องหมาย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แสดงการเสียภาษีของทางราชการ (ฉบับที่ ..) พ.ศ. …. </w:t>
      </w:r>
    </w:p>
    <w:p w:rsidR="00191FF2" w:rsidRPr="00191FF2" w:rsidRDefault="00D91866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</w:rPr>
        <w:t>8.</w:t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>ร่างกฎกระทรวงยกเว้นค่าธรรมเนียมการโอนทะเบียนรถจากการควบรวมกิจการ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ของธนาคารพาณิชย์ไทยตามแผนพัฒนาระบบสถาบันการเงิน ระยะที่ 3 พ.ศ. ….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และร่างกฎกระทรวงกำหนดค่าธรรมเนียมตามกฎหมายว่าด้วยรถยนต์ (ฉบับที่ ..)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พ.ศ. …. </w:t>
      </w:r>
    </w:p>
    <w:p w:rsidR="00191FF2" w:rsidRPr="00191FF2" w:rsidRDefault="00D91866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 w:hint="cs"/>
          <w:sz w:val="32"/>
          <w:szCs w:val="32"/>
          <w:cs/>
        </w:rPr>
        <w:t>9</w:t>
      </w:r>
      <w:r w:rsidR="00191FF2" w:rsidRPr="00191FF2">
        <w:rPr>
          <w:rFonts w:ascii="TH SarabunPSK" w:eastAsiaTheme="minorHAnsi" w:hAnsi="TH SarabunPSK" w:cs="TH SarabunPSK"/>
          <w:sz w:val="32"/>
          <w:szCs w:val="32"/>
        </w:rPr>
        <w:t>.</w:t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>ร่างกฎกระทรวงกำหนดค่าธรรมเนียมสำหรับผู้ประกอบวิชาชีพการสาธารณสุข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ชุมชน พ.ศ. …. </w:t>
      </w:r>
    </w:p>
    <w:p w:rsidR="00D91866" w:rsidRDefault="00D91866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</w:rPr>
        <w:t>10.</w:t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>ร่างประกาศกระทรวงพาณิชย์ เรื่อง กำหนดให้อาวุธและยุทโธปกรณ์เป็นสินค้าที่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>ต้องห้ามส่งออกและนำผ่านไปยังสหพันธ์สาธารณรัฐโซมาเลีย และกำหนดให้</w:t>
      </w:r>
    </w:p>
    <w:p w:rsidR="00191FF2" w:rsidRDefault="00D91866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>ถ่านไม้ที่ส่งมาจากหรือมีแหล่งกำเนิดจากสหพันธ์สาธารณรัฐโซมาเลียเป็นสินค้าที่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91FF2" w:rsidRPr="00191FF2">
        <w:rPr>
          <w:rFonts w:ascii="TH SarabunPSK" w:eastAsiaTheme="minorHAnsi" w:hAnsi="TH SarabunPSK" w:cs="TH SarabunPSK"/>
          <w:sz w:val="32"/>
          <w:szCs w:val="32"/>
          <w:cs/>
        </w:rPr>
        <w:t xml:space="preserve">ต้องห้ามนำเข้าและนำผ่านมาในราชอาณาจักร พ.ศ. …. </w:t>
      </w:r>
    </w:p>
    <w:p w:rsidR="00675B7E" w:rsidRPr="0063410E" w:rsidRDefault="00675B7E" w:rsidP="00675B7E">
      <w:pPr>
        <w:tabs>
          <w:tab w:val="left" w:pos="1440"/>
          <w:tab w:val="left" w:pos="2160"/>
          <w:tab w:val="left" w:pos="2880"/>
        </w:tabs>
        <w:spacing w:line="38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Pr="0063410E">
        <w:rPr>
          <w:rFonts w:ascii="TH SarabunPSK" w:hAnsi="TH SarabunPSK" w:cs="TH SarabunPSK"/>
          <w:sz w:val="32"/>
          <w:szCs w:val="32"/>
        </w:rPr>
        <w:t xml:space="preserve">10 </w:t>
      </w:r>
      <w:r w:rsidRPr="0063410E">
        <w:rPr>
          <w:rFonts w:ascii="TH SarabunPSK" w:hAnsi="TH SarabunPSK" w:cs="TH SarabunPSK"/>
          <w:sz w:val="32"/>
          <w:szCs w:val="32"/>
          <w:cs/>
        </w:rPr>
        <w:t>ตุลาคม 2561)</w:t>
      </w:r>
    </w:p>
    <w:p w:rsidR="00675B7E" w:rsidRPr="0063410E" w:rsidRDefault="00675B7E" w:rsidP="00675B7E">
      <w:pPr>
        <w:tabs>
          <w:tab w:val="left" w:pos="1440"/>
          <w:tab w:val="left" w:pos="2160"/>
          <w:tab w:val="left" w:pos="2880"/>
        </w:tabs>
        <w:spacing w:line="380" w:lineRule="exact"/>
        <w:jc w:val="center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63410E">
        <w:rPr>
          <w:rFonts w:ascii="TH SarabunPSK" w:hAnsi="TH SarabunPSK" w:cs="TH SarabunPSK"/>
          <w:sz w:val="32"/>
          <w:szCs w:val="32"/>
        </w:rPr>
        <w:t>QR Code</w:t>
      </w:r>
    </w:p>
    <w:p w:rsidR="00675B7E" w:rsidRPr="0063410E" w:rsidRDefault="00675B7E" w:rsidP="00675B7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Pr="0063410E" w:rsidRDefault="00675B7E" w:rsidP="00675B7E">
      <w:pPr>
        <w:pStyle w:val="af4"/>
        <w:shd w:val="clear" w:color="auto" w:fill="FFFFFF"/>
        <w:spacing w:before="0" w:beforeAutospacing="0" w:after="0" w:afterAutospacing="0" w:line="38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91866" w:rsidRDefault="00157DA3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2346325</wp:posOffset>
            </wp:positionH>
            <wp:positionV relativeFrom="paragraph">
              <wp:posOffset>0</wp:posOffset>
            </wp:positionV>
            <wp:extent cx="1005840" cy="1003300"/>
            <wp:effectExtent l="19050" t="0" r="3810" b="0"/>
            <wp:wrapThrough wrapText="bothSides">
              <wp:wrapPolygon edited="0">
                <wp:start x="-409" y="0"/>
                <wp:lineTo x="-409" y="21327"/>
                <wp:lineTo x="21682" y="21327"/>
                <wp:lineTo x="21682" y="0"/>
                <wp:lineTo x="-409" y="0"/>
              </wp:wrapPolygon>
            </wp:wrapThrough>
            <wp:docPr id="3" name="รูปภาพ 0" descr="QRcode-101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1010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B7E">
        <w:rPr>
          <w:rFonts w:ascii="TH SarabunPSK" w:hAnsi="TH SarabunPSK" w:cs="TH SarabunPSK"/>
          <w:sz w:val="32"/>
          <w:szCs w:val="32"/>
          <w:cs/>
        </w:rPr>
        <w:tab/>
      </w:r>
      <w:r w:rsidR="00D91866"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 w:hint="cs"/>
          <w:sz w:val="32"/>
          <w:szCs w:val="32"/>
          <w:cs/>
        </w:rPr>
        <w:t>11.</w:t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1866"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D91866"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ว่าด้วยการลดอัตราและ</w:t>
      </w:r>
    </w:p>
    <w:p w:rsidR="00191FF2" w:rsidRPr="00191FF2" w:rsidRDefault="00D91866" w:rsidP="00191FF2">
      <w:pPr>
        <w:spacing w:line="38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>ยกเว้นรัษฎากร (ฉบับที่ ..) พ.ศ. .... รวม 4 ฉบับ (การปรับปรุงมาตรการภาษี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เกี่ยวกับสำนักงานใหญ่) </w:t>
      </w:r>
      <w:bookmarkStart w:id="0" w:name="_GoBack"/>
      <w:bookmarkEnd w:id="0"/>
    </w:p>
    <w:p w:rsidR="00D91866" w:rsidRDefault="00D91866" w:rsidP="00191FF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 w:hint="cs"/>
          <w:sz w:val="32"/>
          <w:szCs w:val="32"/>
          <w:cs/>
        </w:rPr>
        <w:t>12</w:t>
      </w:r>
      <w:r w:rsidR="00191FF2" w:rsidRPr="00191FF2">
        <w:rPr>
          <w:rFonts w:ascii="TH SarabunPSK" w:hAnsi="TH SarabunPSK" w:cs="TH SarabunPSK"/>
          <w:sz w:val="32"/>
          <w:szCs w:val="32"/>
        </w:rPr>
        <w:t>.</w:t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ร่างพระราชบัญญัติว่าด้วยธุรกรรมทางอิเล็กทรอนิกส์ (ฉบับที่ ..) พ.ศ. …. </w:t>
      </w:r>
    </w:p>
    <w:p w:rsidR="00191FF2" w:rsidRPr="00191FF2" w:rsidRDefault="00D91866" w:rsidP="00191FF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191FF2">
        <w:rPr>
          <w:rFonts w:ascii="TH SarabunPSK" w:hAnsi="TH SarabunPSK" w:cs="TH SarabunPSK"/>
          <w:sz w:val="32"/>
          <w:szCs w:val="32"/>
          <w:cs/>
        </w:rPr>
        <w:t xml:space="preserve">และร่างพระราชบัญญัติสำนักงานพัฒนาธุรกรรมทางอิเล็กทรอนิกส์ พ.ศ. …. </w:t>
      </w:r>
    </w:p>
    <w:p w:rsidR="00191FF2" w:rsidRPr="0063410E" w:rsidRDefault="00191FF2" w:rsidP="00191FF2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91FF2" w:rsidRPr="0063410E" w:rsidTr="00033360">
        <w:tc>
          <w:tcPr>
            <w:tcW w:w="9820" w:type="dxa"/>
          </w:tcPr>
          <w:p w:rsidR="00191FF2" w:rsidRPr="0063410E" w:rsidRDefault="00191FF2" w:rsidP="00033360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191FF2" w:rsidRPr="00D91866" w:rsidRDefault="00D91866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91FF2" w:rsidRPr="00D91866">
        <w:rPr>
          <w:rFonts w:ascii="TH SarabunPSK" w:hAnsi="TH SarabunPSK" w:cs="TH SarabunPSK"/>
          <w:sz w:val="32"/>
          <w:szCs w:val="32"/>
        </w:rPr>
        <w:t>13.</w:t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>ขอขยายระยะเวลาการชำระหนี้เงินกู้กองทุนอ้อยและน้ำตาลทราย เพื่อช่วยเหลือ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>ชาวไร่อ้อยในฤดูการผลิตปี 2558/2559</w:t>
      </w:r>
    </w:p>
    <w:p w:rsidR="00191FF2" w:rsidRPr="00D91866" w:rsidRDefault="00D91866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91FF2" w:rsidRPr="00D91866">
        <w:rPr>
          <w:rFonts w:ascii="TH SarabunPSK" w:hAnsi="TH SarabunPSK" w:cs="TH SarabunPSK"/>
          <w:sz w:val="32"/>
          <w:szCs w:val="32"/>
        </w:rPr>
        <w:t>14.</w:t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>ขออนุมัติปรับเปลี่ยนกิจกรรมโครงการส่งเสริมการใช้ยางในหน่วยงานภาครัฐ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>ปีงบประมาณ 2560 (งบกลาง)</w:t>
      </w:r>
    </w:p>
    <w:p w:rsidR="00D91866" w:rsidRDefault="00D91866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eastAsiaTheme="minorHAnsi" w:hAnsi="TH SarabunPSK" w:cs="TH SarabunPSK" w:hint="cs"/>
          <w:sz w:val="32"/>
          <w:szCs w:val="32"/>
          <w:cs/>
        </w:rPr>
        <w:t>15.</w:t>
      </w:r>
      <w:r w:rsidR="00191FF2" w:rsidRPr="00D91866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eastAsiaTheme="minorHAnsi" w:hAnsi="TH SarabunPSK" w:cs="TH SarabunPSK"/>
          <w:sz w:val="32"/>
          <w:szCs w:val="32"/>
          <w:cs/>
        </w:rPr>
        <w:t xml:space="preserve">ขออนุมัติดำเนินโครงการฟื้นฟูเมืองชุมชนดินแดง รองรับผู้อยู่อาศัยเดิม </w:t>
      </w:r>
    </w:p>
    <w:p w:rsidR="00D91866" w:rsidRDefault="00D91866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eastAsiaTheme="minorHAnsi" w:hAnsi="TH SarabunPSK" w:cs="TH SarabunPSK"/>
          <w:sz w:val="32"/>
          <w:szCs w:val="32"/>
          <w:cs/>
        </w:rPr>
        <w:t xml:space="preserve">ระยะที่ </w:t>
      </w:r>
      <w:r w:rsidR="00191FF2" w:rsidRPr="00D91866">
        <w:rPr>
          <w:rFonts w:ascii="TH SarabunPSK" w:eastAsiaTheme="minorHAnsi" w:hAnsi="TH SarabunPSK" w:cs="TH SarabunPSK"/>
          <w:sz w:val="32"/>
          <w:szCs w:val="32"/>
        </w:rPr>
        <w:t xml:space="preserve">2, 3 </w:t>
      </w:r>
      <w:r w:rsidR="00191FF2" w:rsidRPr="00D91866">
        <w:rPr>
          <w:rFonts w:ascii="TH SarabunPSK" w:eastAsiaTheme="minorHAnsi" w:hAnsi="TH SarabunPSK" w:cs="TH SarabunPSK"/>
          <w:sz w:val="32"/>
          <w:szCs w:val="32"/>
          <w:cs/>
        </w:rPr>
        <w:t xml:space="preserve">และ 4 ตามแผนแม่บทโครงการฟื้นฟูเมืองชุมชนดินแดง </w:t>
      </w:r>
    </w:p>
    <w:p w:rsidR="00191FF2" w:rsidRPr="00D91866" w:rsidRDefault="00D91866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eastAsiaTheme="minorHAnsi" w:hAnsi="TH SarabunPSK" w:cs="TH SarabunPSK"/>
          <w:sz w:val="32"/>
          <w:szCs w:val="32"/>
          <w:cs/>
        </w:rPr>
        <w:t xml:space="preserve">(พ.ศ. 2559 – 2567) </w:t>
      </w:r>
    </w:p>
    <w:p w:rsidR="00191FF2" w:rsidRPr="00D91866" w:rsidRDefault="00D91866" w:rsidP="00191FF2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191FF2" w:rsidRPr="00D918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16.</w:t>
      </w:r>
      <w:r w:rsidR="00191FF2" w:rsidRPr="00D9186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191FF2" w:rsidRPr="00D91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191FF2" w:rsidRPr="00D9186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โครงการเงินช่วยเหลือเกษตรกรชาวไร่อ้อยเพื่อซื้อปัจจัยการผลิต </w:t>
      </w:r>
    </w:p>
    <w:p w:rsidR="00191FF2" w:rsidRPr="0063410E" w:rsidRDefault="00191FF2" w:rsidP="00191FF2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91FF2" w:rsidRPr="0063410E" w:rsidTr="00033360">
        <w:tc>
          <w:tcPr>
            <w:tcW w:w="9820" w:type="dxa"/>
          </w:tcPr>
          <w:p w:rsidR="00191FF2" w:rsidRPr="0063410E" w:rsidRDefault="00191FF2" w:rsidP="00033360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91FF2" w:rsidRPr="00D91866" w:rsidRDefault="00675B7E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 w:hint="cs"/>
          <w:sz w:val="32"/>
          <w:szCs w:val="32"/>
          <w:cs/>
        </w:rPr>
        <w:t>17.</w:t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>ขอความเห็นชอบในการจัดทำร่างความตกลงทางเทคนิคระหว่างกองทัพเรือกับ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>กองทัพเรือสาธารณรัฐอินเดียสำหรับการแลกเปลี่ยนข้อมูลข่าวสารเกี่ยวกับเรือ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>พาณิชย์ที่ประกอบอาชีพโดยสุจริต</w:t>
      </w:r>
    </w:p>
    <w:p w:rsidR="00675B7E" w:rsidRDefault="00675B7E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 w:hint="cs"/>
          <w:sz w:val="32"/>
          <w:szCs w:val="32"/>
          <w:cs/>
        </w:rPr>
        <w:t>18.</w:t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>ขอความเห็นชอบต่อร่างแถลงการณ์ร่วมรัฐมนตรีว่าการกระทรวงการคลัง</w:t>
      </w:r>
    </w:p>
    <w:p w:rsidR="00191FF2" w:rsidRPr="00D91866" w:rsidRDefault="00675B7E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>เอ</w:t>
      </w:r>
      <w:proofErr w:type="spellStart"/>
      <w:r w:rsidR="00191FF2" w:rsidRPr="00D91866">
        <w:rPr>
          <w:rFonts w:ascii="TH SarabunPSK" w:hAnsi="TH SarabunPSK" w:cs="TH SarabunPSK"/>
          <w:sz w:val="32"/>
          <w:szCs w:val="32"/>
          <w:cs/>
        </w:rPr>
        <w:t>เปคป</w:t>
      </w:r>
      <w:proofErr w:type="spellEnd"/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ระจำปี 2561 </w:t>
      </w:r>
    </w:p>
    <w:p w:rsidR="00191FF2" w:rsidRPr="00D91866" w:rsidRDefault="00191FF2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866">
        <w:rPr>
          <w:rFonts w:ascii="TH SarabunPSK" w:hAnsi="TH SarabunPSK" w:cs="TH SarabunPSK"/>
          <w:sz w:val="32"/>
          <w:szCs w:val="32"/>
          <w:cs/>
        </w:rPr>
        <w:tab/>
      </w:r>
      <w:r w:rsidR="00675B7E">
        <w:rPr>
          <w:rFonts w:ascii="TH SarabunPSK" w:hAnsi="TH SarabunPSK" w:cs="TH SarabunPSK"/>
          <w:sz w:val="32"/>
          <w:szCs w:val="32"/>
          <w:cs/>
        </w:rPr>
        <w:tab/>
      </w:r>
      <w:r w:rsidRPr="00D91866">
        <w:rPr>
          <w:rFonts w:ascii="TH SarabunPSK" w:hAnsi="TH SarabunPSK" w:cs="TH SarabunPSK" w:hint="cs"/>
          <w:sz w:val="32"/>
          <w:szCs w:val="32"/>
          <w:cs/>
        </w:rPr>
        <w:t>19.</w:t>
      </w:r>
      <w:r w:rsidRPr="00D9186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75B7E">
        <w:rPr>
          <w:rFonts w:ascii="TH SarabunPSK" w:hAnsi="TH SarabunPSK" w:cs="TH SarabunPSK" w:hint="cs"/>
          <w:sz w:val="32"/>
          <w:szCs w:val="32"/>
          <w:cs/>
        </w:rPr>
        <w:tab/>
      </w:r>
      <w:r w:rsidRPr="00D9186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75B7E">
        <w:rPr>
          <w:rFonts w:ascii="TH SarabunPSK" w:hAnsi="TH SarabunPSK" w:cs="TH SarabunPSK" w:hint="cs"/>
          <w:sz w:val="32"/>
          <w:szCs w:val="32"/>
          <w:cs/>
        </w:rPr>
        <w:tab/>
      </w:r>
      <w:r w:rsidRPr="00D91866">
        <w:rPr>
          <w:rFonts w:ascii="TH SarabunPSK" w:hAnsi="TH SarabunPSK" w:cs="TH SarabunPSK"/>
          <w:sz w:val="32"/>
          <w:szCs w:val="32"/>
          <w:cs/>
        </w:rPr>
        <w:t>ขออนุมัติการจัดทำและลงนามบันทึกความเข้าใจด้านการสอบสวนอากาศยาน</w:t>
      </w:r>
      <w:r w:rsidR="00675B7E">
        <w:rPr>
          <w:rFonts w:ascii="TH SarabunPSK" w:hAnsi="TH SarabunPSK" w:cs="TH SarabunPSK" w:hint="cs"/>
          <w:sz w:val="32"/>
          <w:szCs w:val="32"/>
          <w:cs/>
        </w:rPr>
        <w:tab/>
      </w:r>
      <w:r w:rsidR="00675B7E">
        <w:rPr>
          <w:rFonts w:ascii="TH SarabunPSK" w:hAnsi="TH SarabunPSK" w:cs="TH SarabunPSK"/>
          <w:sz w:val="32"/>
          <w:szCs w:val="32"/>
          <w:cs/>
        </w:rPr>
        <w:tab/>
      </w:r>
      <w:r w:rsidR="00675B7E">
        <w:rPr>
          <w:rFonts w:ascii="TH SarabunPSK" w:hAnsi="TH SarabunPSK" w:cs="TH SarabunPSK" w:hint="cs"/>
          <w:sz w:val="32"/>
          <w:szCs w:val="32"/>
          <w:cs/>
        </w:rPr>
        <w:tab/>
      </w:r>
      <w:r w:rsidR="00675B7E">
        <w:rPr>
          <w:rFonts w:ascii="TH SarabunPSK" w:hAnsi="TH SarabunPSK" w:cs="TH SarabunPSK"/>
          <w:sz w:val="32"/>
          <w:szCs w:val="32"/>
          <w:cs/>
        </w:rPr>
        <w:tab/>
      </w:r>
      <w:r w:rsidR="00675B7E">
        <w:rPr>
          <w:rFonts w:ascii="TH SarabunPSK" w:hAnsi="TH SarabunPSK" w:cs="TH SarabunPSK" w:hint="cs"/>
          <w:sz w:val="32"/>
          <w:szCs w:val="32"/>
          <w:cs/>
        </w:rPr>
        <w:tab/>
      </w:r>
      <w:r w:rsidRPr="00D91866">
        <w:rPr>
          <w:rFonts w:ascii="TH SarabunPSK" w:hAnsi="TH SarabunPSK" w:cs="TH SarabunPSK"/>
          <w:sz w:val="32"/>
          <w:szCs w:val="32"/>
          <w:cs/>
        </w:rPr>
        <w:t>ประสบอุบัติเหตุและอุบัติการณ์ระหว่างคณะกรรมการสอบสวนอุบัติเหตุของ</w:t>
      </w:r>
      <w:r w:rsidR="00675B7E">
        <w:rPr>
          <w:rFonts w:ascii="TH SarabunPSK" w:hAnsi="TH SarabunPSK" w:cs="TH SarabunPSK" w:hint="cs"/>
          <w:sz w:val="32"/>
          <w:szCs w:val="32"/>
          <w:cs/>
        </w:rPr>
        <w:tab/>
      </w:r>
      <w:r w:rsidR="00675B7E">
        <w:rPr>
          <w:rFonts w:ascii="TH SarabunPSK" w:hAnsi="TH SarabunPSK" w:cs="TH SarabunPSK"/>
          <w:sz w:val="32"/>
          <w:szCs w:val="32"/>
          <w:cs/>
        </w:rPr>
        <w:tab/>
      </w:r>
      <w:r w:rsidR="00675B7E">
        <w:rPr>
          <w:rFonts w:ascii="TH SarabunPSK" w:hAnsi="TH SarabunPSK" w:cs="TH SarabunPSK" w:hint="cs"/>
          <w:sz w:val="32"/>
          <w:szCs w:val="32"/>
          <w:cs/>
        </w:rPr>
        <w:tab/>
      </w:r>
      <w:r w:rsidR="00675B7E">
        <w:rPr>
          <w:rFonts w:ascii="TH SarabunPSK" w:hAnsi="TH SarabunPSK" w:cs="TH SarabunPSK"/>
          <w:sz w:val="32"/>
          <w:szCs w:val="32"/>
          <w:cs/>
        </w:rPr>
        <w:tab/>
      </w:r>
      <w:r w:rsidR="00675B7E">
        <w:rPr>
          <w:rFonts w:ascii="TH SarabunPSK" w:hAnsi="TH SarabunPSK" w:cs="TH SarabunPSK" w:hint="cs"/>
          <w:sz w:val="32"/>
          <w:szCs w:val="32"/>
          <w:cs/>
        </w:rPr>
        <w:tab/>
      </w:r>
      <w:r w:rsidRPr="00D91866">
        <w:rPr>
          <w:rFonts w:ascii="TH SarabunPSK" w:hAnsi="TH SarabunPSK" w:cs="TH SarabunPSK"/>
          <w:sz w:val="32"/>
          <w:szCs w:val="32"/>
          <w:cs/>
        </w:rPr>
        <w:t xml:space="preserve">อากาศยานในราชอาณาจักรกับ </w:t>
      </w:r>
      <w:r w:rsidRPr="00D91866">
        <w:rPr>
          <w:rFonts w:ascii="TH SarabunPSK" w:hAnsi="TH SarabunPSK" w:cs="TH SarabunPSK"/>
          <w:sz w:val="32"/>
          <w:szCs w:val="32"/>
        </w:rPr>
        <w:t xml:space="preserve">Aviation and Railway Accident </w:t>
      </w:r>
      <w:r w:rsidR="00675B7E">
        <w:rPr>
          <w:rFonts w:ascii="TH SarabunPSK" w:hAnsi="TH SarabunPSK" w:cs="TH SarabunPSK"/>
          <w:sz w:val="32"/>
          <w:szCs w:val="32"/>
        </w:rPr>
        <w:tab/>
      </w:r>
      <w:r w:rsidR="00675B7E">
        <w:rPr>
          <w:rFonts w:ascii="TH SarabunPSK" w:hAnsi="TH SarabunPSK" w:cs="TH SarabunPSK"/>
          <w:sz w:val="32"/>
          <w:szCs w:val="32"/>
        </w:rPr>
        <w:tab/>
      </w:r>
      <w:r w:rsidR="00675B7E">
        <w:rPr>
          <w:rFonts w:ascii="TH SarabunPSK" w:hAnsi="TH SarabunPSK" w:cs="TH SarabunPSK"/>
          <w:sz w:val="32"/>
          <w:szCs w:val="32"/>
        </w:rPr>
        <w:tab/>
      </w:r>
      <w:r w:rsidR="00675B7E">
        <w:rPr>
          <w:rFonts w:ascii="TH SarabunPSK" w:hAnsi="TH SarabunPSK" w:cs="TH SarabunPSK"/>
          <w:sz w:val="32"/>
          <w:szCs w:val="32"/>
        </w:rPr>
        <w:tab/>
      </w:r>
      <w:r w:rsidR="00675B7E">
        <w:rPr>
          <w:rFonts w:ascii="TH SarabunPSK" w:hAnsi="TH SarabunPSK" w:cs="TH SarabunPSK"/>
          <w:sz w:val="32"/>
          <w:szCs w:val="32"/>
        </w:rPr>
        <w:tab/>
      </w:r>
      <w:r w:rsidR="00675B7E">
        <w:rPr>
          <w:rFonts w:ascii="TH SarabunPSK" w:hAnsi="TH SarabunPSK" w:cs="TH SarabunPSK"/>
          <w:sz w:val="32"/>
          <w:szCs w:val="32"/>
        </w:rPr>
        <w:tab/>
      </w:r>
      <w:r w:rsidRPr="00D91866">
        <w:rPr>
          <w:rFonts w:ascii="TH SarabunPSK" w:hAnsi="TH SarabunPSK" w:cs="TH SarabunPSK"/>
          <w:sz w:val="32"/>
          <w:szCs w:val="32"/>
        </w:rPr>
        <w:t xml:space="preserve">Investigation Board </w:t>
      </w:r>
      <w:r w:rsidRPr="00D91866">
        <w:rPr>
          <w:rFonts w:ascii="TH SarabunPSK" w:hAnsi="TH SarabunPSK" w:cs="TH SarabunPSK"/>
          <w:sz w:val="32"/>
          <w:szCs w:val="32"/>
          <w:cs/>
        </w:rPr>
        <w:t>(</w:t>
      </w:r>
      <w:r w:rsidRPr="00D91866">
        <w:rPr>
          <w:rFonts w:ascii="TH SarabunPSK" w:hAnsi="TH SarabunPSK" w:cs="TH SarabunPSK"/>
          <w:sz w:val="32"/>
          <w:szCs w:val="32"/>
        </w:rPr>
        <w:t>ARAIB</w:t>
      </w:r>
      <w:r w:rsidRPr="00D91866">
        <w:rPr>
          <w:rFonts w:ascii="TH SarabunPSK" w:hAnsi="TH SarabunPSK" w:cs="TH SarabunPSK"/>
          <w:sz w:val="32"/>
          <w:szCs w:val="32"/>
          <w:cs/>
        </w:rPr>
        <w:t>) สาธารณรัฐเกาหลี</w:t>
      </w:r>
    </w:p>
    <w:p w:rsidR="00191FF2" w:rsidRPr="00D91866" w:rsidRDefault="00675B7E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 w:hint="cs"/>
          <w:sz w:val="32"/>
          <w:szCs w:val="32"/>
          <w:cs/>
        </w:rPr>
        <w:t>20.</w:t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การเข้าร่วมการประชุมกรุงลอนดอนว่าด้วยการค้าสัตว์ป่าและพืชป่าผิดกฎหมาย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>(</w:t>
      </w:r>
      <w:r w:rsidR="00191FF2" w:rsidRPr="00D91866">
        <w:rPr>
          <w:rFonts w:ascii="TH SarabunPSK" w:hAnsi="TH SarabunPSK" w:cs="TH SarabunPSK"/>
          <w:sz w:val="32"/>
          <w:szCs w:val="32"/>
        </w:rPr>
        <w:t>London Conference on the Illegal Wildlife Trade</w:t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191FF2" w:rsidRPr="00D91866" w:rsidRDefault="00675B7E" w:rsidP="00191FF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 w:hint="cs"/>
          <w:sz w:val="32"/>
          <w:szCs w:val="32"/>
          <w:cs/>
        </w:rPr>
        <w:t>21</w:t>
      </w:r>
      <w:r w:rsidR="00191FF2" w:rsidRPr="00D91866">
        <w:rPr>
          <w:rFonts w:ascii="TH SarabunPSK" w:hAnsi="TH SarabunPSK" w:cs="TH SarabunPSK"/>
          <w:sz w:val="32"/>
          <w:szCs w:val="32"/>
        </w:rPr>
        <w:t>.</w:t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D91866">
        <w:rPr>
          <w:rFonts w:ascii="TH SarabunPSK" w:hAnsi="TH SarabunPSK" w:cs="TH SarabunPSK"/>
          <w:sz w:val="32"/>
          <w:szCs w:val="32"/>
          <w:cs/>
        </w:rPr>
        <w:t>การให้ความเห็นชอบเอกสารของคณะมนตรีประชาคมเศรษฐกิจอาเซียน</w:t>
      </w:r>
    </w:p>
    <w:p w:rsidR="00191FF2" w:rsidRPr="0063410E" w:rsidRDefault="00191FF2" w:rsidP="00191FF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91FF2" w:rsidRPr="0063410E" w:rsidTr="00033360">
        <w:tc>
          <w:tcPr>
            <w:tcW w:w="9820" w:type="dxa"/>
          </w:tcPr>
          <w:p w:rsidR="00191FF2" w:rsidRPr="0063410E" w:rsidRDefault="00191FF2" w:rsidP="00033360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91FF2" w:rsidRPr="00675B7E" w:rsidRDefault="00675B7E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eastAsiaTheme="minorHAnsi" w:hAnsi="TH SarabunPSK" w:cs="TH SarabunPSK" w:hint="cs"/>
          <w:sz w:val="32"/>
          <w:szCs w:val="32"/>
          <w:cs/>
        </w:rPr>
        <w:t>22.</w:t>
      </w:r>
      <w:r w:rsidR="00191FF2" w:rsidRPr="00675B7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eastAsiaTheme="minorHAnsi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eastAsiaTheme="minorHAnsi" w:hAnsi="TH SarabunPSK" w:cs="TH SarabunPSK"/>
          <w:sz w:val="32"/>
          <w:szCs w:val="32"/>
          <w:cs/>
        </w:rPr>
        <w:t>ทรงคุณวุฒิ (กระทรวงแรงงาน)</w:t>
      </w:r>
    </w:p>
    <w:p w:rsidR="00675B7E" w:rsidRDefault="00675B7E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eastAsiaTheme="minorHAnsi" w:hAnsi="TH SarabunPSK" w:cs="TH SarabunPSK" w:hint="cs"/>
          <w:sz w:val="32"/>
          <w:szCs w:val="32"/>
          <w:cs/>
        </w:rPr>
        <w:t>23.</w:t>
      </w:r>
      <w:r w:rsidR="00191FF2" w:rsidRPr="00675B7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eastAsiaTheme="minorHAns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eastAsiaTheme="minorHAnsi" w:hAnsi="TH SarabunPSK" w:cs="TH SarabunPSK"/>
          <w:sz w:val="32"/>
          <w:szCs w:val="32"/>
          <w:cs/>
        </w:rPr>
        <w:t xml:space="preserve">การแต่งตั้งผู้ที่จะดำรงตำแหน่งกรรมการร่างกฎหมายประจำ </w:t>
      </w:r>
    </w:p>
    <w:p w:rsidR="00191FF2" w:rsidRPr="00675B7E" w:rsidRDefault="00675B7E" w:rsidP="00191FF2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eastAsiaTheme="minorHAnsi" w:hAnsi="TH SarabunPSK" w:cs="TH SarabunPSK"/>
          <w:sz w:val="32"/>
          <w:szCs w:val="32"/>
          <w:cs/>
        </w:rPr>
        <w:t xml:space="preserve">(นักกฎหมายกฤษฎีกาทรงคุณวุฒิ)  (สำนักนายกรัฐมนตรี) </w:t>
      </w:r>
    </w:p>
    <w:p w:rsidR="00191FF2" w:rsidRPr="00675B7E" w:rsidRDefault="00675B7E" w:rsidP="00191FF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 w:hint="cs"/>
          <w:sz w:val="32"/>
          <w:szCs w:val="32"/>
          <w:cs/>
        </w:rPr>
        <w:t>24.</w:t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 (สังกัดกระทรวงการต่างประเทศ)</w:t>
      </w:r>
    </w:p>
    <w:p w:rsidR="00191FF2" w:rsidRPr="00675B7E" w:rsidRDefault="00675B7E" w:rsidP="00191FF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 w:hint="cs"/>
          <w:sz w:val="32"/>
          <w:szCs w:val="32"/>
          <w:cs/>
        </w:rPr>
        <w:t>25.</w:t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>แต่งตั้งผู้แทนพิเศษของรัฐบาลและเลขานุการผู้แทนพิเศษของรัฐบาลในการแก้ไข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ปัญหาจังหวัดชายแดนภาคใต้ </w:t>
      </w:r>
    </w:p>
    <w:p w:rsidR="00191FF2" w:rsidRPr="00675B7E" w:rsidRDefault="00675B7E" w:rsidP="00191FF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 w:hint="cs"/>
          <w:sz w:val="32"/>
          <w:szCs w:val="32"/>
          <w:cs/>
        </w:rPr>
        <w:t>26.</w:t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>แต่งตั้งผู้แทนกองทัพอากาศเป็นกรรมการในคณะกรรมการกำกับสำนักงานการบิน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>พลเรือนแห่งประเทศไทย</w:t>
      </w:r>
    </w:p>
    <w:p w:rsidR="00191FF2" w:rsidRPr="00675B7E" w:rsidRDefault="00675B7E" w:rsidP="00191FF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 w:hint="cs"/>
          <w:sz w:val="32"/>
          <w:szCs w:val="32"/>
          <w:cs/>
        </w:rPr>
        <w:t>27.</w:t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การแต่งตั้งกรรมการผู้ทรงคุณวุฒิในคณะกรรมการส่งเสริมและกำกับธุรกิจโรงแรม </w:t>
      </w:r>
    </w:p>
    <w:p w:rsidR="00191FF2" w:rsidRPr="00675B7E" w:rsidRDefault="00675B7E" w:rsidP="00191FF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 w:hint="cs"/>
          <w:sz w:val="32"/>
          <w:szCs w:val="32"/>
          <w:cs/>
        </w:rPr>
        <w:t>28.</w:t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การแต่งตั้งกรรมการผู้ทรงคุณวุฒิในคณะกรรมการพัฒนาวิทยาศาสตร์และ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>เทคโนโลยีแห่งชาติแทนตำแหน่งที่ว่างลง</w:t>
      </w:r>
    </w:p>
    <w:p w:rsidR="00191FF2" w:rsidRPr="00675B7E" w:rsidRDefault="00675B7E" w:rsidP="00191FF2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 w:hint="cs"/>
          <w:sz w:val="32"/>
          <w:szCs w:val="32"/>
          <w:cs/>
        </w:rPr>
        <w:t>29.</w:t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1FF2" w:rsidRPr="00675B7E">
        <w:rPr>
          <w:rFonts w:ascii="TH SarabunPSK" w:hAnsi="TH SarabunPSK" w:cs="TH SarabunPSK"/>
          <w:sz w:val="32"/>
          <w:szCs w:val="32"/>
          <w:cs/>
        </w:rPr>
        <w:t xml:space="preserve">สถาบันรับรองคุณภาพสถานพยาบาล </w:t>
      </w:r>
    </w:p>
    <w:p w:rsidR="00191FF2" w:rsidRPr="00675B7E" w:rsidRDefault="00191FF2" w:rsidP="0063410E">
      <w:pPr>
        <w:pStyle w:val="af4"/>
        <w:shd w:val="clear" w:color="auto" w:fill="FFFFFF"/>
        <w:spacing w:before="0" w:beforeAutospacing="0" w:after="0" w:afterAutospacing="0" w:line="38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D6177" w:rsidRPr="0063410E" w:rsidRDefault="006D6177" w:rsidP="0063410E">
      <w:pPr>
        <w:spacing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63410E" w:rsidRDefault="0088693F" w:rsidP="0063410E">
      <w:pPr>
        <w:spacing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63410E" w:rsidRDefault="0088693F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center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63410E" w:rsidRDefault="0088693F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75B7E" w:rsidRPr="0063410E" w:rsidRDefault="00675B7E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63410E" w:rsidTr="00403738">
        <w:tc>
          <w:tcPr>
            <w:tcW w:w="9820" w:type="dxa"/>
          </w:tcPr>
          <w:p w:rsidR="0088693F" w:rsidRPr="0063410E" w:rsidRDefault="0088693F" w:rsidP="0063410E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447FB" w:rsidRPr="0063410E" w:rsidRDefault="00957343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ร่างพระราชบัญญัติป้องกันการทารุณกรรมและการจัด</w:t>
      </w:r>
      <w:proofErr w:type="spellStart"/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>สวั</w:t>
      </w:r>
      <w:proofErr w:type="spellEnd"/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>สดิภาพสัตว์ (ฉบับที่</w:t>
      </w:r>
      <w:proofErr w:type="gramStart"/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>) พ.ศ. ....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คณะรัฐมนตรีมีมติอนุมัติและรับทราบ ดังนี้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อนุมัติหลักการร่างพระราชบัญญัติป้องกันการทารุณกรรมและการจัด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สวั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สดิภาพสัตว์ (ฉบับที่ ..) พ.ศ. .... ตามที่กระทรวงเกษตรและสหกรณ์เสนอ และให้ส่งสำนักงานคณะกรรมการกฤษฎีกาตรวจพิจารณาเป็น</w:t>
      </w:r>
      <w:r w:rsidR="00336F09" w:rsidRPr="006341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เรื่องด่วน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 รับทราบแผนในการจัดทำกฎหมายลำดับรอง  กรอบระยะเวลาและกรอบสาระสำคัญ</w:t>
      </w:r>
      <w:r w:rsidR="00336F09" w:rsidRPr="0063410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ของกฎหมายลำดับรองที่ออกตามร่างพระราชบัญญัติดังกล่าวตามที่กระทรวงเกษตรและสหกรณ์เสนอ 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3. ให้กระทรวงเกษตรและสหกรณ์รับความเห็นของสำนักงานคณะกรรมการพัฒนาการเศรษฐกิจและสังคมแห่งชาติไปพิจารณาดำเนินการต่อไปด้วย 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 กำหนดให้ร่างพระราชบัญญัติฉบับนี้มีผลใช้บังคับเมื่อพ้นกำหนด 180 วัน  นับตั้งแต่วันที่ประกาศในราชกิจจา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บกษา 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 กำหนดให้เพิ่มบทนิยามศัพท์คำว่า “เจ้าพนักงานท้อง</w:t>
      </w:r>
      <w:r w:rsidR="00535F62">
        <w:rPr>
          <w:rFonts w:ascii="TH SarabunPSK" w:hAnsi="TH SarabunPSK" w:cs="TH SarabunPSK" w:hint="cs"/>
          <w:sz w:val="32"/>
          <w:szCs w:val="32"/>
          <w:cs/>
        </w:rPr>
        <w:t>ถิ่น</w:t>
      </w:r>
      <w:r w:rsidRPr="0063410E">
        <w:rPr>
          <w:rFonts w:ascii="TH SarabunPSK" w:hAnsi="TH SarabunPSK" w:cs="TH SarabunPSK"/>
          <w:sz w:val="32"/>
          <w:szCs w:val="32"/>
          <w:cs/>
        </w:rPr>
        <w:t>” เพื่อให้มีหน้าที่และอำนาจตามกฎหมายว่าด้วยการป้องกันการทารุณกรรมและจัด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สวั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สดิภาพสัตว์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กำหนดให้ราชการส่วนท้องถิ่นออกข้อบัญญัติท้องถิ่นเกี่ยวกับการควบคุมทางทะเบียน และ                  </w:t>
      </w:r>
      <w:r w:rsidR="00CA3B06" w:rsidRPr="0063410E">
        <w:rPr>
          <w:rFonts w:ascii="TH SarabunPSK" w:hAnsi="TH SarabunPSK" w:cs="TH SarabunPSK"/>
          <w:sz w:val="32"/>
          <w:szCs w:val="32"/>
          <w:cs/>
        </w:rPr>
        <w:t>ให้เจ้าของสัตว์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มาแจ้งเพื่อขอขึ้นทะเบียนสัตว์ ทั้งนี้ ไม่รวมถึงกรณีของหน่วยงานของรัฐหรือสถานสงเคราะห์สัตว์                 โดยกำหนดให้รายได้จากค่าธรรมเนียมและค่าปรับเป็นของราชการส่วนท้องถิ่น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4. กำหนดโทษสำหรับความผิดของเจ้าของสัตว์ผู้ฝ่าฝืนหรือไม่ปฏิบัติตามข้อบัญญัติท้องถิ่น </w:t>
      </w:r>
    </w:p>
    <w:p w:rsidR="00A447FB" w:rsidRPr="0063410E" w:rsidRDefault="00A447FB" w:rsidP="0063410E">
      <w:pPr>
        <w:spacing w:line="380" w:lineRule="exact"/>
        <w:rPr>
          <w:rFonts w:ascii="TH SarabunPSK" w:hAnsi="TH SarabunPSK" w:cs="TH SarabunPSK"/>
          <w:sz w:val="32"/>
          <w:szCs w:val="32"/>
          <w:cs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5. กำหนดให้เพิ่มอำนาจเปรียบเทียบให้กับเจ้าพนักงานท้องถิ่น และอัตราค่าธรรมเนียม</w:t>
      </w:r>
      <w:r w:rsidR="00336F09" w:rsidRPr="0063410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3410E">
        <w:rPr>
          <w:rFonts w:ascii="TH SarabunPSK" w:hAnsi="TH SarabunPSK" w:cs="TH SarabunPSK"/>
          <w:sz w:val="32"/>
          <w:szCs w:val="32"/>
          <w:cs/>
        </w:rPr>
        <w:t>ท้ายพระราชบัญญัติ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47FB" w:rsidRPr="0063410E" w:rsidRDefault="00957343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ร่างพระราชบัญญัติคณะกรรมการนโยบายสุขภาพแห่งชาติ พ.ศ. ....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คณะรัฐมนตรีมีมติอนุมัติและรับทราบดังนี้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อนุมัติหลักการร่างพระราชบัญญัติคณะกรรมการนโยบายสุขภาพแห่งชาติ พ.ศ. .... ตามที่กระทรวงสาธารณสุขเสนอ และให้ส่งสำนักงานคณะกรรมการกฤษฎีกาตรวจพิจารณา โดยให้รับความเห็น                    และข้อสังเกตของกระทรวงการคลัง กระทรวงเกษตรและสหกรณ์ กระทรวงทรัพยากรธรรมชาติและสิ่งแวดล้อม   กระทรวงศึกษาธิการ สำนักงบประมาณ สำนักงานคณะกรรมการพัฒนาการเศรษฐกิจและสังคมแห่งชาติ  </w:t>
      </w:r>
      <w:r w:rsidR="00336F09" w:rsidRPr="0063410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สำนักงาน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. สำนักงานหลักประกันสุขภาพแห่งชาติ และสำนักเลขาธิการคณะรัฐมนตรี ไปประกอบการพิจารณาด้วย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 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กรอบระยะเวลาและกรอบสาระสำคัญ                     ของกฎหมายลำดับรองที่ออกตามร่างพระราชบัญญัติดังกล่าวตามที่กระทรวงสาธารณสุขเสนอ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ร่างพระราชบัญญัติคณะกรรมการนโยบายสุขภาพแห่งชาติ พ.ศ. .... มีสาระสำคัญเป็นการกำหนด   ให้มีกฎหมายว่าด้วยคณะกรรมการนโยบายสุขภาพแห่งชาติ โดยกำหนดให้คณะกรรมการนโยบายสุขภาพแห่งชาติ</w:t>
      </w: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>เป็นคณะกรรมการระดับชาติ  ทำหน้าที่กำหนดนโยบายสุขภาพแห่งชาติเพื่อกำหนดทิศทางและนโยบายหลักด้านสุขภาพของประเทศและประชาชน  ให้เป็นไปในทิศทางเดียวกัน มีเอกภาพและสอดคล้องกับยุทธศาสตร์ชาติ รวมทั้งกำกับดูแล หน่วยงานด้านสุขภาพต่าง ๆ ที่มีการดำเนินการในระบบสุขภาพ ตลอดจนทำหน้าที่ในการแก้ไขปัญหาระบบสุขภาพในระดับประเทศ ทั้งนี้ เพื่อสร้างเอกภาพในทางนโยบายและยุทธศาสตร์ด้านการจัดทำบริการสาธารณสุขและลดความเหลื่อมล้ำของประชาชนในการเข้าถึงระบบสุขภาพที่ดี  อันสอดคล้องกับมาตรา 55 ของรัฐธรรมนูญแห่งราชอาณาจักรไทย ที่บัญญัติให้รัฐดำเนินการให้ประชาชนได้รับบริการสาธารณสุขที่มีประสิทธิภาพอย่างทั่วถึง  และยุทธศาสตร์การสร้างความเป็นธรรมและลดความเหลื่อมล้ำในสังคมตามแผนพัฒนาเศรษฐกิจและสังคมแห่งชาติ ฉบับที่ 12 ซึ่งมุ่งเน้นกระจายการให้บริการภาครัฐ ทั้งด้านการศึกษา  สาธารณสุข  และสวัสดิการ</w:t>
      </w:r>
      <w:r w:rsidR="00336F09" w:rsidRPr="0063410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3410E">
        <w:rPr>
          <w:rFonts w:ascii="TH SarabunPSK" w:hAnsi="TH SarabunPSK" w:cs="TH SarabunPSK"/>
          <w:sz w:val="32"/>
          <w:szCs w:val="32"/>
          <w:cs/>
        </w:rPr>
        <w:t>ที่มีคุณภาพให้ครอบคลุมและทั่วถึง ตลอดจนเป็นไปตามแผนการปฏิรูปประเทศด้านการสาธารณสุขซึ่งกำหนดให้มีการจัดตั้งคณะกรรมการนโยบายสุขภาพแห่งชาติเพื่อให้มีการอภิบาลระบบบริการสุขภาพ เพื่อให้ระบบสุขภาพ</w:t>
      </w:r>
      <w:r w:rsidR="00336F09" w:rsidRPr="0063410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ของประเทศมีเอกภาพการดำเนินงานด้านสุขภาพของทุกภาคส่วนเป็นไปในทิศทางเดียวกัน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957343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ร่างพระราชกฤษฎีกาออกตามความในประมวลรัษฎากร</w:t>
      </w:r>
      <w:proofErr w:type="gramEnd"/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ว่าด้วยการยกเว้นรัษฎากร (ฉบับที่ ..)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(มาตรการภาษีเพื่อสนับสนุนการขายทอดตลาดที่ดินพร้อมสิ่งปลูกสร้างและห้องชุดเพื่อใช้อยู่อาศัย สำหรับโครงการประชารัฐสวัสดิการของกรมบังคับคดี)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ตามที่กระทรวงการคลังเสนอ และให้ส่งสำนักงานคณะกรรมการกฤษฎีกาตรวจพิจารณาแล้วดำเนินการต่อไปได้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กำหนดให้ยกเว้นอากรแสตมป์ให้แก่ผู้ออกใบรับสำหรับการโอนอสังหาริมทรัพย์ฯ กรณีการซื้อขายที่ดินพร้อมสิ่งปลูกสร้างและห้องชุดเพื่อใช้อยู่อาศัย สำหรับโครงการประชารัฐสวัสดิการของกรมบังคับคดี                   เฉพาะการโอนให้แก่ผู้ซื้อทอดตลาดที่ได้รับบัตรสวัสดิการแห่งรัฐ ทั้งนี้ ตั้งแต่วันที่ 1 ตุลาคม 2560 เป็นต้นไป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957343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ร่างพระราชบัญญัติการกำกับดูแลผู้ให้บริการทางการเงิน  พ.ศ. ....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คณะรัฐมนตรีมีมติอนุมัติและรับทราบดังนี้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อนุมัติหลักการร่างพระราชบัญญัติการกำกับดูแลผู้ให้บริการทางการเงิน  พ.ศ. .... ตามที่กระทรวงการคลังเสนอ และให้ส่งสำนักงานคณะกรรมการกฤษฎีกาตรวจพิจารณา โดยให้รับความเห็นและข้อสังเกตของสำนักงบประมาณ สำนักงานคณะกรรมการพัฒนาการเศรษฐกิจและสังคมแห่งชาติ สำนักงาน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ก.พ.ร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. ธนาคารแห่งประเทศไทย สำนักงานอัยการสูงสุด  สำนักงาน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คป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ภ. และสำนักงาน ก.ล.ต.   ไปประกอบการพิจารณาด้วย และให้ปรับแก้ไขร่างพระราชบัญญัติดังกล่าวให้สอดคล้องกับมติคณะรัฐมนตรี (11 เมษายน 2560 และ 6 มิถุนายน 2560) เกี่ยวกับการอ้างบทจำกัดสิทธิและเสรีภาพของบุคคลตามมาตรา 26 ของรัฐธรรมนูญแห่งราชอาณาจักรไทย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ตามที่กระทรวงการคลังเสนอ 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สาระสำคัญของร่างพระราชบัญญัติ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 กำหนดคำนิยาม “ผู้ให้บริการทางการเงิน”  หมายความว่า ผู้ให้บริการทางการเงินประเภท                ให้สินเชื่อ ผู้ให้บริการทางการเงินที่มีลักษณะคล้ายการให้สินเชื่อและผู้ประกอบธุรกิจประเภทอื่นตามที่กำหนดใน</w:t>
      </w:r>
      <w:r w:rsidR="00336F09" w:rsidRPr="0063410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>พระราชกฤษฎีกา ทั้งนี้ ไม่รวมถึงสถาบันการเงินตามกฎหมายว่าด้วยธุรกิจสถาบันการเงิน ธนาคารหรือ</w:t>
      </w:r>
      <w:r w:rsidR="00336F09" w:rsidRPr="0063410E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สถาบันการเงินที่มีกฎหมายเฉพาะจัดตั้งขึ้น  บริษัทในกลุ่มธุรกิจทางการเงินของสถาบันการเงิน  และผู้ให้บริการทางการเงินที่ให้บริการทางการเงินแก่บริษัทในเครือเดียวกันกับผู้ให้บริการทางการเงินเป็นการเฉพาะ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กำหนดให้มี “คณะกรรมการกำกับดูแลผู้ให้บริการทางการเงิน” ซึ่งมีปลัดกระทรวงการคลัง               เป็นประธานกรรมการ โดยมีอำนาจหน้าที่กำหนดนโยบายการกำกับและส่งเสริม ตลอดจนกำกับดูแลประกอบกิจการทางการเงิน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3. กำหนดให้จัดตั้งสำนักงานคณะกรรมการกำกับดูแลผู้ให้บริการทางการเงินขึ้นเป็นหน่วยงานของ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>รัฐที่ไม่เป็นส่วนราชการและรัฐวิสาหกิจ โดยมีฐานะเป็นนิติบุคคล  มีอำนาจหน้าที่ในการกำกับ ส่งเสริม และพัฒนาการประกอบกิจการของผู้ให้บริการทางการเงินตามนโยบาย  มติ หลักเกณฑ์  เงื่อนไข และแนวปฏิบัติที่คณะกรรมการกำกับดูแลผู้ให้บริการทางการเงินกำหนด ทั้งนี้ ให้สำนักงานมีสำนักงานใหญ่ในกรุงเทพมหานครหรือจังหวัดใกล้เคียงและจะตั้งสาขาหรือตัวแทนขึ้น ณ ที่อื่นใดก็ได้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4. กำหนดให้กิจการของสำนักงานฯ ไม่อยู่ภายใต้บังคับแห่งกฎหมายว่าด้วยการคุ้มครองแรงงาน กฎหมายว่าด้วยแรงงานสัมพันธ์  กฎหมายว่าด้วยประกันสังคม และกฎหมายว่าด้วยเงินทดแทน แต่พนักงานและลูกจ้างของสำนักงานต้องได้รับประโยชน์ตอบแทนไม่น้อยกว่าที่กำหนดไว้ในกฎหมายว่าด้วยการคุ้มครองแรงงาน กฎหมายว่าด้วยประกันสังคม และกฎหมายว่าด้วยเงินทดแทน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กำหนดให้ทุนและทรัพย์สินในการดำเนินงานของสำนักงานฯ ประกอบด้วย เงินประเดิมจากรัฐบาล เงินอุดหนุนจากรัฐบาล ค่าธรรมเนียมหรือค่าตอบแทนที่เรียกเก็บตามพระราชบัญญัตินี้ เงินและทรัพย์สินที่มี    ผู้อุทิศให้ และดอกผลของเงินหรือรายได้จากทรัพย์สินของสำนักงาน ทั้งนี้ บรรดารายได้ทั้งปวงที่สำนักงานฯ ได้รับจากการดำเนินงานในปีหนึ่ง ๆ ให้ตกเป็นของสำนักงานเพื่อเป็นค่าใช้จ่ายสำหรับการดำเนินงาน โดยไม่ต้องนำส่งคลังเป็นรายได้แผ่นดิน 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6. กำหนดให้ผู้ให้บริการทางการเงินประเภทให้สินเชื่อจะกระทำได้เฉพาะนิติบุคคลประเภทบริษัทจำกัด หรือบริษัทมหาชนจำกัด  หรือนิติบุคคลอื่นตามที่คณะกรรมการประกาศกำหนด  โดยได้รับอนุญาตจากรัฐมนตรีโดยคำแนะนำของคณะกรรมการฯ </w:t>
      </w:r>
    </w:p>
    <w:p w:rsidR="00A447FB" w:rsidRPr="0063410E" w:rsidRDefault="00A447FB" w:rsidP="0063410E">
      <w:pPr>
        <w:pStyle w:val="afd"/>
        <w:spacing w:after="0" w:line="38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  <w:t>7. กำหนดให้ผู้ให้บริการทางการเงินประเภทที่มีลักษณะคล้ายการให้สินเชื่อต้องขึ้นทะเบียนเป็น                ผู้ให้บริการทางการเงินประเภทที่มีลักษณะคล้ายการให้สินเชื่อกับสำนักงานฯ ภายในสามสิบวันนับแต่วันที่ได้มีการประกอบธุรกิจ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8. กำหนดให้รัฐมนตรีโดยคำแนะนำของคณะกรรมการฯ มีอำนาจพิจารณาสั่งเพิกถอนใบอนุญาตของผู้ให้บริการทางการเงินประเภทให้สินเชื่อ หากปรากฏว่าผู้ให้บริการทางการเงินประเภทให้สินเชื่อรายนั้นไม่ประกอบธุรกิจหรือหยุดประกอบธุรกิจตามหลักเกณฑ์ที่ประกาศกำหนด กรรมการ ผู้จัดการ หรือพนักงานผู้มีอำนาจในการจัดการของผู้ให้บริการทางการเงินมีลักษณะต้องห้ามตามพระราชบัญญัตินี้ หรือไม่ปฏิบัติตามหลักเกณฑ์ที่ประกาศกำหนดหรือตามพระราชบัญญัตินี้  หรือกระทำความผิดซ้ำอีกจนเป็นเหตุให้เชื่อได้ว่าอาจส่งผลกระทบอย่างร้ายแรงต่อผู้ใช้บริการโดยรวม หรือต่อระบบเศรษฐกิจของประเทศ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9. กำหนดให้มีคณะกรรมการพิจารณาโทษปรับทางปกครอง  จำนวนสามคนประกอบด้วย                ผู้แทนกระทรวงการคลังเป็นประธานกรรมการ  ผู้แทนสำนักงาน  และผู้แทนสำนักงานอัยการสูงสุดเป็นกรรมการ                มีอำนาจในการพิจารณาลงโทษปรับทางปกครอง 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10. กำหนดโทษปรับทางปกครองสำหรับผู้ประกอบธุรกิจโดยมิได้ขึ้นทะเบียนต้องระวางโทษปรับ            ไม่เกิน 100,000 บาท และผู้ใดที่ไม่ปฏิบัติตามที่หลักเกณฑ์ วิธีการ หรือเงื่อนไขที่คณะกรรมการฯ ประกาศกำหนด               ต้องระวางโทษปรับไม่เกิน 300,000 บาท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11. กำหนดโทษทางอาญาสำหรับผู้ประกอบธุรกิจโดยมิได้รับอนุญาตและผู้ขัดขวางหรือไม่ปฏิบัติตามคำสั่ง  หรือไม่อำนวยความสะดวกแก่พนักงานเจ้าหน้าที่ต้องระวางโทษจำคุกไม่เกิน 1 ปี หรือปรับไม่เกิน 100,000 บาท หรือทั้งจำทั้งปรับ 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12. กำหนดให้ผู้ประกอบธุรกิจสินเชื่อ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โกไฟแนน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 และผู้ประกอบธุรกิจให้เช่าซื้อให้เช่าแบบ                ลี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สซิ่ง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และ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แฟค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ตอ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ในวันที่พระราชบัญญัติมีผลบังคับใช้  หากประสงค์จะประกอบธุรกิจต่อไปให้ยื่นคำขออนุญาตหรือขึ้นทะเบียนแล้วแต่กรณีต่อสำนักงานฯ ภายใน 120 วัน และในวาระเริ่มแรกให้มีคณะกรรมการคณะหนึ่งปฏิบัติหน้าที่ตามพระราชบัญญัตินี้ไปพลางก่อน</w:t>
      </w:r>
    </w:p>
    <w:p w:rsidR="00D8344C" w:rsidRPr="0063410E" w:rsidRDefault="00D8344C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957343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ร่างพระราชบัญญัติประกันชีวิต (ฉบับที่ ..) พ.ศ. .... และร่างพระราชบัญญัติประกันวินาศภัย                  (ฉบับที่ ..) พ</w:t>
      </w:r>
      <w:r w:rsidR="00081319" w:rsidRPr="0063410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>ศ. .... รวม 2 ฉบับ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คณะรัฐมนตรีมีมติเห็นชอบและรับทราบดังนี้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 เห็นชอบร่างพระราชบัญญัติประกันชีวิต (ฉบับที่ ..) พ.ศ. .... และร่างพระราชบัญญัติประกันวินาศภัย (ฉบับที่ ..) พ</w:t>
      </w:r>
      <w:r w:rsidR="00DB6A72">
        <w:rPr>
          <w:rFonts w:ascii="TH SarabunPSK" w:hAnsi="TH SarabunPSK" w:cs="TH SarabunPSK" w:hint="cs"/>
          <w:sz w:val="32"/>
          <w:szCs w:val="32"/>
          <w:cs/>
        </w:rPr>
        <w:t>.</w:t>
      </w:r>
      <w:r w:rsidRPr="0063410E">
        <w:rPr>
          <w:rFonts w:ascii="TH SarabunPSK" w:hAnsi="TH SarabunPSK" w:cs="TH SarabunPSK"/>
          <w:sz w:val="32"/>
          <w:szCs w:val="32"/>
          <w:cs/>
        </w:rPr>
        <w:t>ศ. .... รวม 2 ฉบับ ของกระทรวงการคลัง ที่สำนักงานคณะกรรมการกฎษฎีกาตรวจพิจารณาแล้ว และให้เสนอคณะกรรมการประสานงานสภานิติบัญญัติแห่งชาติพิจารณา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ตามที่กระทรวงการคลังเสนอ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  <w:t>1. ร่างพระราชบัญญัติประกันชีวิต (ฉบับที่ ..) พ.ศ. ....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1.1 กำหนดบทบัญญัติเพื่อรองรับการใช้วิธีการทางอิเล็กทรอนิกส์ในธุรกิจประกันชีวิต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1.2 แก้ไขบทบัญญัติว่าด้วยผู้ขอรับใบอนุญาตเป็นตัวแทนประกันชีวิต กรณีบุคคลล้มละลายทุจริตเป็นลักษณะต้องห้าม และกำหนดให้สำนักงานคณะกรรมการกำกับและส่งเสริมการประกอบธุรกิจประกันภัยมีอำนาจประกาศกำหนดหลักสูตร วิธีการ และเงื่อนไขในการสอบความรู้เกี่ยวกับการประกันชีวิต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1.3 กำหนดคุณสมบัติและลักษณะต้องห้ามของนายหน้าประกันชีวิตให้มีความเหมาะสมและชัดเจนยิ่งขึ้น กำหนดหน้าที่และความรับผิดของนายหน้าประกันชีวิตและกำหนดให้นายหน้าประกันชีวิตทั้งนิติบุคคลและบุคคลธรรมดาที่มีการชี้ช่องหรือจัดการให้บุคคลทำสัญญาประกันชีวิตกับบริษัทต้องได้รับใบอนุญาตเป็นนายหน้าประกันชีวิต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1.4 กำหนดอำนาจของนายทะเบียนและพนักงานเจ้าหน้าที่ในการตรวจสอบการปฏิบัติของตัวแทนประกันชีวิตหรือนายหน้าประกันชีวิต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1.5 กำหนดเหตุและขั้นตอนในการดำเนินการการพักใช้ใบอนุญาตตัวแทนประกันชีวิตและนายหน้าประกันชีวิต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1.6 กำหนดระยะเวลาในการอุทธรณ์คำสั่งและระยะเวลาที่คณะกรรมการต้องดำเนินการให้แล้วเสร็จ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1.7 กำหนดบทกำหนดโทษสำหรับการกระทำความผิดต่าง ๆ เพิ่มเติม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1.8 กำหนดบทเฉพาะกาล ดังนี้</w:t>
      </w:r>
    </w:p>
    <w:p w:rsidR="00A447FB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1.8.1 กำหนดบทเฉพาะกาลกรณีตัวแทนประกันชีวิตหรือนายหน้าประกันชีวิต                ที่ออกใบอนุญาตให้ก่อนวันที่พระราชบัญญัตินี้ใช้บังคับ ให้ยังคงใช้ได้</w:t>
      </w:r>
    </w:p>
    <w:p w:rsidR="00957343" w:rsidRPr="0063410E" w:rsidRDefault="00957343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1.8.2 เร่งรัดหน่วยงานในการออกกฎหมายลำดับรอง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1.8.3 กำหนดให้รัฐมนตรีว่าการคลังรักษาการตามพระราชบัญญัตินี้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2. ร่างพระราชบัญญัติประกันวินาศภัย (ฉบับที่ ..) พ.ศ. ....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2.1 กำหนดบทบัญญัติเพื่อรองรับการใช้วิธีการทางอิเล็กทรอนิกส์ในธุรกิจประกันวินาศภัย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2.2 กำหนดให้การขอรับใบอนุญาตเป็นผู้ประเมินวินาศภัยต้องเป็นนิติบุคคลเท่านั้น กำหนดคุณสมบัติและลักษณะต้องห้ามของผู้ประเมินวินาศภัย กำหนดอายุใบอนุญาต การพักใช้และการเพิกถอนใบอนุญาตเป็นผู้ประเมินวินาศภัย รวมทั้งแก้ไขเพิ่มเติมบทบัญญัติในการอุทธรณ์คำสั่ง เพื่อให้สอดคล้องกับหลักการของร่างพระราชบัญญัติ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2.3 เพิ่มกรณีบุคคลล้มละลายทุจริตเป็นลักษณะต้องห้ามและกำหนดให้สำนักงานคณะกรรมการกำกับและส่งเสริมการประกอบธุรกิจประกันภัยมีอำนาจประกาศกำหนดเกี่ยวกับการได้รับการศึกษาวิชาประกันวินาศภัย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2.4 กำหนดคุณสมบัติและลักษณะต้องห้ามของนายหน้าประกันวินาศภัยให้มีความเหมาะสมและชัดเจนยิ่งขึ้น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2.5 กำหนดอำนาจของนายทะเบียนและพนักงานเจ้าหน้าที่ในการตรวจสอบการปฏิบัติของตัวแทนหรือนายหน้าประกันวินาศภัย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2.6 กำหนดเหตุและขั้นตอนการพักใช้และเพิกถอนใบอนุญาตตัวแทนประกันวินาศภัยและนายหน้าประกันวินาศภัย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2.7 กำหนดระยะเวลาในการอุทธรณ์คำสั่งและระยะเวลาที่คณะกรรมการต้องดำเนินการให้แล้วเสร็จ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2.8 กำหนดบทกำหนดโทษสำหรับการกระทำความผิดต่าง ๆ เพิ่มเติม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2.9 กำหนดบทเฉพาะกาล ดังนี้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2.9.1 กำหนดบทเฉพาะกาลกรณีผู้ประเมินวินาศภัยที่ออกใบอนุญาตให้ก่อนวันที่พระราชบัญญัตินี้ใช้บังคับ ให้ยังคงใช้ได้ต่อไปอีกหนึ่งปีนับแต่วันที่พระราชบัญญัตินี้มีผลใช้บังคับ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2.9.2 กำหนดบทเฉพาะกาลกรณีตัวแทนหรือนายหน้าประกันวินาศภัยที่ออกใบอนุญาตให้ก่อนวันที่พระราชบัญญัตินี้ใช้บังคับ ให้ยังคงใช้ได้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2.9.3 เร่งรัดหน่วยงานในการออกกฎหมายลำดับรอง</w:t>
      </w:r>
    </w:p>
    <w:p w:rsidR="00A447FB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2.9.4 กำหนดให้รัฐมนตรีว่าการคลังรักษา</w:t>
      </w:r>
      <w:r w:rsidR="0065748F" w:rsidRPr="0063410E">
        <w:rPr>
          <w:rFonts w:ascii="TH SarabunPSK" w:hAnsi="TH SarabunPSK" w:cs="TH SarabunPSK"/>
          <w:sz w:val="32"/>
          <w:szCs w:val="32"/>
          <w:cs/>
        </w:rPr>
        <w:t>การ</w:t>
      </w:r>
      <w:r w:rsidRPr="0063410E">
        <w:rPr>
          <w:rFonts w:ascii="TH SarabunPSK" w:hAnsi="TH SarabunPSK" w:cs="TH SarabunPSK"/>
          <w:sz w:val="32"/>
          <w:szCs w:val="32"/>
          <w:cs/>
        </w:rPr>
        <w:t>ตามพระราชบัญญัตินี้</w:t>
      </w:r>
    </w:p>
    <w:p w:rsidR="00334733" w:rsidRPr="0063410E" w:rsidRDefault="00334733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DB6A72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ร่างพระราชกฤษฎีกากำหนดสาขาวิชาชีพวิทยาศาสตร์และเทคโนโลยีควบคุม พ.ศ. ....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 ดังนี้</w:t>
      </w:r>
    </w:p>
    <w:p w:rsidR="00A447FB" w:rsidRPr="0063410E" w:rsidRDefault="00A447FB" w:rsidP="0063410E">
      <w:pPr>
        <w:pStyle w:val="afd"/>
        <w:spacing w:after="0" w:line="38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อนุมัติหลักการร่างพระราชกฤษฎีกากำหนดสาขาวิชาชีพวิทยาศาสตร์และเทคโนโลยีควบคุม พ.ศ. .... ตามที่กระทรวงวิทยาศาสตร์และเทคโนโลยีเสนอ และให้ส่งสำนักงานคณะกรรมการกฤษฎีกาตรวจพิจารณา โดยให้รับความเห็นของสำนักงานคณะกรรมการพัฒนาการเศรษฐกิจและสังคมแห่งชาติไปประกอบการพิจารณาด้วย แล้วดำเนินการต่อไปได้</w:t>
      </w:r>
    </w:p>
    <w:p w:rsidR="00A447FB" w:rsidRDefault="00A447FB" w:rsidP="0063410E">
      <w:pPr>
        <w:pStyle w:val="afd"/>
        <w:spacing w:after="0" w:line="38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ab/>
        <w:t>2. ให้กระทรวงวิทยาศาสตร์และเทคโนโลยีรับความเห็นของสำนักงานคณะกรรมการพัฒนา                    การเศรษฐกิจและสังคมแห่งชาติไปพิจารณาดำเนินการต่อไปด้วย</w:t>
      </w:r>
    </w:p>
    <w:p w:rsidR="00957343" w:rsidRDefault="00957343" w:rsidP="0063410E">
      <w:pPr>
        <w:pStyle w:val="afd"/>
        <w:spacing w:after="0" w:line="38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57343" w:rsidRPr="0063410E" w:rsidRDefault="00957343" w:rsidP="0063410E">
      <w:pPr>
        <w:pStyle w:val="afd"/>
        <w:spacing w:after="0" w:line="38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กำหนดให้วิชาชีพวิทยาศาสตร์และเทคโนโลยีสาขาธรณีวิทยาและสาขาอนามัยสิ่งแวดล้อม                   เป็นวิชาชีพวิทยาศาสตร์และเทคโนโลยีควบคุม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DB6A72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7</w:t>
      </w:r>
      <w:r w:rsidR="00957343">
        <w:rPr>
          <w:rFonts w:ascii="TH SarabunPSK" w:eastAsiaTheme="minorHAnsi" w:hAnsi="TH SarabunPSK" w:cs="TH SarabunPSK"/>
          <w:b/>
          <w:bCs/>
          <w:sz w:val="32"/>
          <w:szCs w:val="32"/>
        </w:rPr>
        <w:t>.</w:t>
      </w:r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ร่างกฎหมายกำหนดชนิดและลักษณะของแสตมป์สรรพสามิต และเครื่องหมายแสดงการเสียภาษีของทางราชการ (ฉบับที่</w:t>
      </w:r>
      <w:proofErr w:type="gramStart"/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) พ.ศ. ….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คณะรัฐมนตรีมีมติอนุมัติหลักการร่างกฎหมายกำหนดชนิดและลักษณะของแสตมป์สรรพสามิต และเครื่องหมายแสดงการเสียภาษีของทางราชการ (ฉบับที่ ..) พ.ศ. …. ตามที่กระทรวงการคลังเสนอ และให้ส่งสำนักงานคณะกรรมการกฤษฎีกาตรวจพิจารณา แล้วดำเนินการต่อไปได้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กำหนดลักษณะของแสตมป์สรรพสามิตเพิ่มเติม เป็น 5 ประเภท คือ (1) แสตมป์สุราสำหรับสุราที่ผลิตในราชอาณาจักร (2) แสตมป์สุราสำหรับสุราที่นำเข้ามาในราชอาณาจักร (3) แสตมป์ยาสูบสำหรับยาสูบชนิดบุหรี่ซิกาแรตที่ผลิตในราชอาณาจักร (4) แสตมป์ยาสูบสำหรับยาสูบชนิดอื่นที่ผลิตในราชอาณาจักร นอกจากบุหรี่ซิกาแรต ขนาดบรรจุต่ำกว่า 20 กรัม และขนาดบรรจุตั้งแต่ 20 กรัม ขึ้นไป และ (5) แสตมป์ยาสูบสำหรับยาสูบชนิดบุหรี่ซิกาแรตที่นำเข้ามาในราชอาณาจักร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A447FB" w:rsidRPr="0063410E" w:rsidRDefault="00DB6A72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8</w:t>
      </w:r>
      <w:r w:rsidR="00957343">
        <w:rPr>
          <w:rFonts w:ascii="TH SarabunPSK" w:eastAsiaTheme="minorHAnsi" w:hAnsi="TH SarabunPSK" w:cs="TH SarabunPSK"/>
          <w:b/>
          <w:bCs/>
          <w:sz w:val="32"/>
          <w:szCs w:val="32"/>
        </w:rPr>
        <w:t>.</w:t>
      </w:r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การโอนทะเบียนรถจากการควบรวมกิจการของธนาคารพาณิชย์ไทยตามแผนพัฒนาระบบสถาบันการเงิน ระยะที่ 3 พ.ศ. …. และร่างกฎกระทรวงกำหนดค่าธรรมเนียมตามกฎหมายว่าด้วยรถยนต์ (ฉบับที่ ..) พ.ศ. ….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ยกเว้นค่าธรรมเนียมการโอนทะเบียนรถจากการควบรวมกิจการของธนาคารพาณิชย์ไทยตามแผนพัฒนาระบบสถาบันการเงิน ระยะที่ 3 พ.ศ. …. และร่างกฎกระทรวงกำหนดค่าธรรมเนียมตามกฎหมายว่าด้วยรถยนต์ (ฉบับที่ ..) พ.ศ. …. รวม 2 ฉบับ ตามที่กระทรวงคมนาคมเสนอ และให้ส่งสำนักงานคณะกรรมการกฤษฎีกาตรวจพิจารณา แล้วดำเนินการต่อไปได้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1. </w:t>
      </w:r>
      <w:r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่างกฎกระทรวงยกเว้นค่าธรรมเนียมการโอนทะเบียนรถจากการควบรวมกิจการของธนาคารพาณิชย์ไทยตามแผนพัฒนาระบบสถาบันการเงิน ระยะที่ 3 พ.ศ. ….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เป็นการกำหนดให้ยกเว้นค่าธรรมเนียมการโอนทะเบียนรถที่อยู่ในระหว่างการให้ลูกหนี้เช่าซื้อสำหรับธนาคารพาณิชย์ไทย ที่ควบรวมกิจการตามแผนพัฒนาระบบสถาบันการเงิน ระยะที่ 3 ทั้งนี้ เฉพาะธนาคารพาณิชย์ไทยที่ได้รับอนุมัติจากธนาคารแห่งประเทศไทยให้ควบรวมกิจการภายในวันที่ 31 ธันวาคม พ.ศ. 2562 โดยต้องดำเนินการควบรวมกิจการให้แล้วเสร็จภายในวันที่ 31 ธันวาคม พ.ศ. 2564 และต้องดำเนินการโอนทะเบียนรถที่อยู่ในระหว่างการให้ลูกหนี้เช่าซื้อให้แล้วเสร็จภายในวันที่ 31 ธันวาคม พ.ศ. 2565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 </w:t>
      </w:r>
      <w:r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ร่างกฎกระทรวงกำหนดค่าธรรมเนียมตามกฎหมายว่าด้วยรถยนต์ (ฉบับที่ ..) พ.ศ. ….               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เป็นการแก้ไขเพิ่มเติมกฎกระทรวงกำหนดค่าธรรมเนียมตามกฎหมายว่าด้วยรถยนต์ พ.ศ. 2546 ซึ่งแก้ไขเพิ่มเติม              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 xml:space="preserve">โดยกฎกระทรวงกำหนดค่าธรรมเนียมตามกฎหมายว่าด้วยรถยนต์ (ฉบับที่ 5) พ.ศ. 2557 เพื่อกำหนดอัตราค่าธรรมเนียมการโอนทะเบียนรถ จากการควบรวมกิจการของธนาคารพาณิชย์ไทยตามแผนพัฒนาระบบสถาบันการเงินระยะที่ 3 ดังนี้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2.1 การโอนทะเบียนรถที่อยู่ในระหว่างการให้ลูกหนี้เช่าซื้อสำหรับธนาคารพาณิชย์ไทยที่ควบเข้ากันหรือโอนกิจการทั้งหมดหรือบางส่วนให้แก่กัน ตามแผนพัฒนาระบบสถาบันการเงินระยะที่ 3 ทั้งนี้ เฉพาะธนาคารพาณิชย์ไทยที่ได้รับอนุมัติจากธนาคารแห่งประเทศไทยให้ควบรวมกิจการภายในวันที่ 31 ธันวาคม 2562 โดยต้องดำเนินการควบรวมกิจการให้แล้วเสร็จก่อนวันที่ 31 ธันวาคม 2564 และต้องดำเนินการโอนทะเบียนรถที่อยู่ในระหว่างการให้ลูกหนี้เช่าซื้อให้แล้วเสร็จภายในวันที่ 31 ธันวาคม 2565 ครั้งละ 50 บาท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2.2 การโอนทะเบียนรถนอกจากข้อ 2.1 ครั้งละ 100 บาท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A447FB" w:rsidRPr="0063410E" w:rsidRDefault="00DB6A72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9</w:t>
      </w:r>
      <w:r w:rsidR="00957343">
        <w:rPr>
          <w:rFonts w:ascii="TH SarabunPSK" w:eastAsiaTheme="minorHAnsi" w:hAnsi="TH SarabunPSK" w:cs="TH SarabunPSK"/>
          <w:b/>
          <w:bCs/>
          <w:sz w:val="32"/>
          <w:szCs w:val="32"/>
        </w:rPr>
        <w:t>.</w:t>
      </w:r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ร่างกฎกระทรวงกำหนดค่าธรรมเนียมสำหรับผู้ประกอบวิชาชีพการสาธารณสุขชุมชน พ.ศ. ….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ค่าธรรมเนียมสำหรับผู้ประกอบวิชาชีพการสาธารณสุขชุมชน พ.ศ. …. ตามที่กระทรวงสาธารณสุขเสนอ และให้ส่งสำนักงานคณะกรรมการกฤษฎีกาตรวจพิจารณา แล้วดำเนินการต่อไปได้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กำหนดค่าธรรมเนียมสำหรับผู้ประกอบวิชาชีพการสาธารณสุขชุมชน ดังนี้ </w:t>
      </w:r>
    </w:p>
    <w:tbl>
      <w:tblPr>
        <w:tblW w:w="10274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4"/>
        <w:gridCol w:w="2880"/>
        <w:gridCol w:w="2790"/>
      </w:tblGrid>
      <w:tr w:rsidR="00A447FB" w:rsidRPr="0063410E" w:rsidTr="00040358">
        <w:trPr>
          <w:trHeight w:val="334"/>
        </w:trPr>
        <w:tc>
          <w:tcPr>
            <w:tcW w:w="4604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ประเภทค่าธรรมเนียม</w:t>
            </w:r>
          </w:p>
        </w:tc>
        <w:tc>
          <w:tcPr>
            <w:tcW w:w="2880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ท้ายพระราชบัญญัติ </w:t>
            </w:r>
          </w:p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ฉบับละ/บาท</w:t>
            </w:r>
          </w:p>
        </w:tc>
        <w:tc>
          <w:tcPr>
            <w:tcW w:w="2790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ตามร่างกฎกระทรวง </w:t>
            </w:r>
          </w:p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ฉบับละ/บาท</w:t>
            </w:r>
          </w:p>
        </w:tc>
      </w:tr>
      <w:tr w:rsidR="00A447FB" w:rsidRPr="0063410E" w:rsidTr="00040358">
        <w:trPr>
          <w:trHeight w:val="334"/>
        </w:trPr>
        <w:tc>
          <w:tcPr>
            <w:tcW w:w="4604" w:type="dxa"/>
          </w:tcPr>
          <w:p w:rsidR="00A447FB" w:rsidRPr="0063410E" w:rsidRDefault="00A447FB" w:rsidP="0063410E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1. ค่าขึ้นทะเบียนและรับใบอนุญาตเป็นผู้ประกอบวิชาชีพการสาธารณสุขชุมชน </w:t>
            </w:r>
          </w:p>
        </w:tc>
        <w:tc>
          <w:tcPr>
            <w:tcW w:w="2880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5</w:t>
            </w:r>
            <w:r w:rsidRPr="0063410E">
              <w:rPr>
                <w:rFonts w:ascii="TH SarabunPSK" w:eastAsiaTheme="minorHAnsi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2790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1</w:t>
            </w:r>
            <w:r w:rsidRPr="0063410E">
              <w:rPr>
                <w:rFonts w:ascii="TH SarabunPSK" w:eastAsiaTheme="minorHAnsi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500</w:t>
            </w:r>
          </w:p>
        </w:tc>
      </w:tr>
      <w:tr w:rsidR="00A447FB" w:rsidRPr="0063410E" w:rsidTr="00040358">
        <w:trPr>
          <w:trHeight w:val="334"/>
        </w:trPr>
        <w:tc>
          <w:tcPr>
            <w:tcW w:w="4604" w:type="dxa"/>
          </w:tcPr>
          <w:p w:rsidR="00A447FB" w:rsidRPr="0063410E" w:rsidRDefault="00A447FB" w:rsidP="0063410E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2. ค่าต่ออายุใบอนุญาต </w:t>
            </w:r>
          </w:p>
        </w:tc>
        <w:tc>
          <w:tcPr>
            <w:tcW w:w="2880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2</w:t>
            </w:r>
            <w:r w:rsidRPr="0063410E">
              <w:rPr>
                <w:rFonts w:ascii="TH SarabunPSK" w:eastAsiaTheme="minorHAnsi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2790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1</w:t>
            </w:r>
            <w:r w:rsidRPr="0063410E">
              <w:rPr>
                <w:rFonts w:ascii="TH SarabunPSK" w:eastAsiaTheme="minorHAnsi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A447FB" w:rsidRPr="0063410E" w:rsidTr="00040358">
        <w:trPr>
          <w:trHeight w:val="334"/>
        </w:trPr>
        <w:tc>
          <w:tcPr>
            <w:tcW w:w="4604" w:type="dxa"/>
          </w:tcPr>
          <w:p w:rsidR="00A447FB" w:rsidRPr="0063410E" w:rsidRDefault="00A447FB" w:rsidP="0063410E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3. ค่าหนังสือรับรองการขึ้นทะเบียนเป็นผู้ประกอบวิชาชีพการสาธารณสุขชุมชน </w:t>
            </w:r>
          </w:p>
        </w:tc>
        <w:tc>
          <w:tcPr>
            <w:tcW w:w="2880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2790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200</w:t>
            </w:r>
          </w:p>
        </w:tc>
      </w:tr>
      <w:tr w:rsidR="00A447FB" w:rsidRPr="0063410E" w:rsidTr="00040358">
        <w:trPr>
          <w:trHeight w:val="334"/>
        </w:trPr>
        <w:tc>
          <w:tcPr>
            <w:tcW w:w="4604" w:type="dxa"/>
          </w:tcPr>
          <w:p w:rsidR="00A447FB" w:rsidRPr="0063410E" w:rsidRDefault="00A447FB" w:rsidP="0063410E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4. ค่าใบแทนใบอนุญาต </w:t>
            </w:r>
          </w:p>
        </w:tc>
        <w:tc>
          <w:tcPr>
            <w:tcW w:w="2880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2790" w:type="dxa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200</w:t>
            </w:r>
          </w:p>
        </w:tc>
      </w:tr>
    </w:tbl>
    <w:p w:rsidR="00A447FB" w:rsidRPr="0063410E" w:rsidRDefault="00A447FB" w:rsidP="0063410E">
      <w:pPr>
        <w:spacing w:line="380" w:lineRule="exact"/>
        <w:rPr>
          <w:rFonts w:ascii="TH SarabunPSK" w:eastAsiaTheme="minorHAnsi" w:hAnsi="TH SarabunPSK" w:cs="TH SarabunPSK"/>
          <w:sz w:val="32"/>
          <w:szCs w:val="32"/>
        </w:rPr>
      </w:pPr>
    </w:p>
    <w:p w:rsidR="00A447FB" w:rsidRPr="0063410E" w:rsidRDefault="00DB6A72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10</w:t>
      </w:r>
      <w:r w:rsidR="00957343">
        <w:rPr>
          <w:rFonts w:ascii="TH SarabunPSK" w:eastAsiaTheme="minorHAnsi" w:hAnsi="TH SarabunPSK" w:cs="TH SarabunPSK"/>
          <w:b/>
          <w:bCs/>
          <w:sz w:val="32"/>
          <w:szCs w:val="32"/>
        </w:rPr>
        <w:t>.</w:t>
      </w:r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กำหนดให้อาวุธและยุทโธปกรณ์เป็นสินค้าที่ต้องห้ามส่งออกและนำผ่านไปยังสหพันธ์สาธารณรัฐโซมาเลีย และกำหนดให้ถ่านไม้ที่ส่งมาจากหรือมีแหล่งกำเนิดจากสหพันธ์สาธารณรัฐโซมาเลียเป็นสินค้าที่ต้องห้ามนำเข้าและนำผ่านมาในราชอาณาจักร พ.ศ. ….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คณะรัฐมนตรีมีมติอนุมัติในหลักการร่างประกาศกระทรวงพาณิชย์ เรื่อง กำหนดให้อาวุธและยุทโธปกรณ์เป็นสินค้าที่ต้องห้ามส่งออกและนำผ่านไปยังสหพันธ์สาธารณรัฐโซมาเลีย และกำหนดให้ถ่านไม้ที่ส่งมาจากหรือมีแหล่งกำเนิดจากสหพันธ์สาธารณรัฐโซมาเลียเป็นสินค้าที่ต้องห้ามนำเข้าและนำผ่านมาในราชอาณาจักร พ.ศ. ….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พณ. เสนอว่า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1. ตามที่คณะรัฐมนตรีได้มีมติ (วันที่ 13 กุมภาพันธ์ 2561) นั้น เป็นการต่ออายุมาตรการลงโทษทางอาวุธและยุทโธปกรณ์ต่อสหพันธ์สาธารณรัฐโซมาเลีย และมาตรการห้ามนำเข้าถ่านไม้จากสหพันธ์สาธารณรัฐโซมาเลียออกไปจนถึงวันที่ 15 พฤศจิกายน 2561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 โดยที่ประเทศไทยในฐานะรัฐสมาชิกสหประชาชาติมีพันธกรณีต้องปฏิบัติตามข้อมติของคณะมนตรีความมั่นคงแห่งสหประชาชาติตามข้อ 25 แห่งกฎบัตรสหประชาชาติ ดังนั้น จึงมีความจำเป็นต้องดำเนินการออกประกาศกระทรวงพาณิชย์เพื่อต่ออายุมาตรการคว่ำบาตรต่อสหพันธ์สาธารณรัฐโซมาเลียตามข้อมติคณะมนตรีความมั่นคงแห่งสหประชาชาติ ที่ 2385 (ค.ศ. 2017) ให้เป็นไปตามมติคณะรัฐมนตรีเมื่อวันที่ 13 กุมภาพันธ์ 2561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จึงได้เสนอร่างประกาศกระทรวงพาณิชย์ดังกล่าวมาเพื่อดำเนินการ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1. ยกเลิกประกาศกระทรวงพาณิชย์ เรื่อง กำหนดให้อาวุธและยุทโปกรณ์เป็นสินค้าที่ต้องห้ามส่งออกไปสหพันธ์สาธารณรัฐโซมาเลีย และกำหนดให้ถ่านไม้เป็นสินค้าที่ต้องห้ามนำเข้าจากสหพันธ์สาธารณรัฐโซมาเลีย พ.ศ. 2559 ลงวันที่ 5 มกราคม พ.ศ. 2559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 กำหนดบทนิยามคำว่า “อาวุธและยุทโธปกรณ์” และคำว่า “ข้อมติ” เพื่อให้เกิดความชัดเจนของหน่วยงานที่ดำเนินการ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3. กำหนดให้อาวุธและยุทโธปกรณ์เป็นสินค้าที่ต้องห้ามส่งออกและนำผ่านไปยังสหพันธ์สาธารณรัฐโซมาเลีย และกำหนดให้อาวุธและยุทโธปกรณ์เป็นสินค้าที่ต้องห้ามส่งออก และนำผ่านไปยังสหพันธ์สาธารณรัฐโซมาเลีย บุคคลหรือองค์กรตามที่กำหนดไว้ในข้อมติ (บุคคลและองค์กรรวม 14 ราย เช่น </w:t>
      </w:r>
      <w:r w:rsidRPr="0063410E">
        <w:rPr>
          <w:rFonts w:ascii="TH SarabunPSK" w:eastAsiaTheme="minorHAnsi" w:hAnsi="TH SarabunPSK" w:cs="TH SarabunPSK"/>
          <w:sz w:val="32"/>
          <w:szCs w:val="32"/>
        </w:rPr>
        <w:t xml:space="preserve">ABUBAKER, SHARIFF, AHMED,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ฯลฯ) ยกเว้นการส่งออกหรือนำผ่านอาวุธและยุทโธปกรณ์เพื่อสนับสนุนการดำเนินงานของสหประชาชาติ รวมถึงคณะผู้แทนให้ความช่วยเหลือของสหประชาชาติในสหพันธ์สาธารณรัฐโซมาเลีย การส่งออกหรือนำผ่านอาวุธและยุทโธปกรณ์ตามที่รัฐบาลสหพันธ์สาธารณรัฐโซมาเลียได้ร้องขอ ซึ่งได้แจ้งต่อเลขาธิการสหประชาชาติแล้ว                 การส่งออกหรือนำผ่านอาวุธและยุทโธปกรณ์เพื่อการพัฒนาหน่วยงานด้านความมั่นคงของสหพันธ์สาธารณรัฐโซมาเลีย การส่งออกหรือนำผ่านอาวุธและยุทโธปกรณ์ เพื่อการพัฒนากองกำลังรักษาความมั่นคงแห่งชาติของสหพันธ์สาธารณรัฐโซมาเลีย (</w:t>
      </w:r>
      <w:r w:rsidRPr="0063410E">
        <w:rPr>
          <w:rFonts w:ascii="TH SarabunPSK" w:eastAsiaTheme="minorHAnsi" w:hAnsi="TH SarabunPSK" w:cs="TH SarabunPSK"/>
          <w:sz w:val="32"/>
          <w:szCs w:val="32"/>
        </w:rPr>
        <w:t>Somali National Security Forces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) ในการรักษาความปลอดภัยแก่ประชาชนโซมาเลีย และการส่งออกหรือนำผ่านอาวุธและยุทโธปกรณ์ที่ไม่เป็นอันตรายร้ายแรงถึงแก่ชีวิต เพื่อนำไปใช้ในด้านมนุษยธรรม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4. กำหนดให้ถ่านไม้ที่ส่งมาจากหรือมีแหล่งกำเนิดจากสหพันธ์สาธารณรัฐโซมาเลียเป็นสินค้า                    ที่ต้องห้ามนำเข้าและนำผ่านมาในราชอาณาจักร </w:t>
      </w:r>
    </w:p>
    <w:p w:rsidR="00984D6C" w:rsidRPr="0063410E" w:rsidRDefault="00984D6C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222D" w:rsidRPr="0063410E" w:rsidRDefault="00DB6A72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95734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8344C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D8344C" w:rsidRPr="0063410E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ร่างพระราชกฤษฎีกาออกตามความในประมวลรัษฎากร</w:t>
      </w:r>
      <w:proofErr w:type="gramEnd"/>
      <w:r w:rsidR="00D8344C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ว่าด้วยการลดอัตราและยกเว้นรัษฎากร                (ฉบับที่ ..) พ.ศ. .... รวม 4 ฉบับ (การปรับปรุงมาตรการภาษีเกี่ยวกับสำนักงานใหญ่) </w:t>
      </w:r>
    </w:p>
    <w:p w:rsidR="00F4222D" w:rsidRPr="0063410E" w:rsidRDefault="00025669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="00BA6341" w:rsidRPr="0063410E">
        <w:rPr>
          <w:rFonts w:ascii="TH SarabunPSK" w:hAnsi="TH SarabunPSK" w:cs="TH SarabunPSK"/>
          <w:sz w:val="32"/>
          <w:szCs w:val="32"/>
          <w:cs/>
        </w:rPr>
        <w:t>มีมติ</w:t>
      </w:r>
      <w:r w:rsidRPr="0063410E">
        <w:rPr>
          <w:rFonts w:ascii="TH SarabunPSK" w:hAnsi="TH SarabunPSK" w:cs="TH SarabunPSK"/>
          <w:sz w:val="32"/>
          <w:szCs w:val="32"/>
          <w:cs/>
        </w:rPr>
        <w:t>อนุมัติหลักการร่างพระราชกฤษฎีกาออกตามความในประมวลรัษฎากร ว่าด้วยการลดอัตราและยกเว้นรัษฎากร (ฉบับที่ ..) พ.ศ. .... รวม 4 ฉบับ</w:t>
      </w:r>
      <w:r w:rsidRPr="0063410E">
        <w:rPr>
          <w:rFonts w:ascii="TH SarabunPSK" w:hAnsi="TH SarabunPSK" w:cs="TH SarabunPSK"/>
          <w:sz w:val="32"/>
          <w:szCs w:val="32"/>
        </w:rPr>
        <w:t xml:space="preserve"> </w:t>
      </w:r>
      <w:r w:rsidR="00BA6341" w:rsidRPr="0063410E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EF37FF" w:rsidRPr="0063410E">
        <w:rPr>
          <w:rFonts w:ascii="TH SarabunPSK" w:hAnsi="TH SarabunPSK" w:cs="TH SarabunPSK"/>
          <w:sz w:val="32"/>
          <w:szCs w:val="32"/>
          <w:cs/>
        </w:rPr>
        <w:t xml:space="preserve"> 1. ร่างพระราชกฤษฎีกาฯ มาตรการภาษี </w:t>
      </w:r>
      <w:r w:rsidR="00EF37FF" w:rsidRPr="0063410E">
        <w:rPr>
          <w:rFonts w:ascii="TH SarabunPSK" w:hAnsi="TH SarabunPSK" w:cs="TH SarabunPSK"/>
          <w:sz w:val="32"/>
          <w:szCs w:val="32"/>
        </w:rPr>
        <w:t xml:space="preserve">ROH 1 </w:t>
      </w:r>
      <w:r w:rsidR="00EF37FF" w:rsidRPr="0063410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EF37FF" w:rsidRPr="0063410E">
        <w:rPr>
          <w:rFonts w:ascii="TH SarabunPSK" w:hAnsi="TH SarabunPSK" w:cs="TH SarabunPSK"/>
          <w:sz w:val="32"/>
          <w:szCs w:val="32"/>
        </w:rPr>
        <w:t xml:space="preserve">ROH 2 2. </w:t>
      </w:r>
      <w:r w:rsidR="00EF37FF" w:rsidRPr="0063410E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ร่างพระราชกฤษฎีกาฯ มาตรการภาษี </w:t>
      </w:r>
      <w:r w:rsidR="00EF37FF" w:rsidRPr="0063410E">
        <w:rPr>
          <w:rFonts w:ascii="TH SarabunPSK" w:hAnsi="TH SarabunPSK" w:cs="TH SarabunPSK"/>
          <w:sz w:val="32"/>
          <w:szCs w:val="32"/>
        </w:rPr>
        <w:t xml:space="preserve">IHQ  </w:t>
      </w:r>
      <w:r w:rsidR="00EF37FF" w:rsidRPr="0063410E">
        <w:rPr>
          <w:rFonts w:ascii="TH SarabunPSK" w:hAnsi="TH SarabunPSK" w:cs="TH SarabunPSK"/>
          <w:sz w:val="32"/>
          <w:szCs w:val="32"/>
          <w:cs/>
        </w:rPr>
        <w:t>3. ร่างพระราชกฤษฎีกาฯ มาตรการภาษ</w:t>
      </w:r>
      <w:r w:rsidR="00BA6341" w:rsidRPr="0063410E">
        <w:rPr>
          <w:rFonts w:ascii="TH SarabunPSK" w:hAnsi="TH SarabunPSK" w:cs="TH SarabunPSK"/>
          <w:sz w:val="32"/>
          <w:szCs w:val="32"/>
          <w:cs/>
        </w:rPr>
        <w:t>ี</w:t>
      </w:r>
      <w:r w:rsidR="00EF37FF" w:rsidRPr="006341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F37FF" w:rsidRPr="0063410E">
        <w:rPr>
          <w:rFonts w:ascii="TH SarabunPSK" w:hAnsi="TH SarabunPSK" w:cs="TH SarabunPSK"/>
          <w:sz w:val="32"/>
          <w:szCs w:val="32"/>
        </w:rPr>
        <w:t>ITC</w:t>
      </w:r>
      <w:r w:rsidR="00EF37FF" w:rsidRPr="0063410E">
        <w:rPr>
          <w:rFonts w:ascii="TH SarabunPSK" w:hAnsi="TH SarabunPSK" w:cs="TH SarabunPSK"/>
          <w:sz w:val="32"/>
          <w:szCs w:val="32"/>
          <w:cs/>
        </w:rPr>
        <w:t xml:space="preserve"> 4. ร่างพระราชกฤษฎีกาฯ มาตรการภาษี  </w:t>
      </w:r>
      <w:r w:rsidR="00EF37FF" w:rsidRPr="0063410E">
        <w:rPr>
          <w:rFonts w:ascii="TH SarabunPSK" w:hAnsi="TH SarabunPSK" w:cs="TH SarabunPSK"/>
          <w:sz w:val="32"/>
          <w:szCs w:val="32"/>
        </w:rPr>
        <w:t>IBC</w:t>
      </w:r>
      <w:r w:rsidR="00EF37FF"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ตามที่กระทรวงการคลังเสนอ  และให้ส่งสำนักงานคณะกรรมการกฤษฎีกาตรวจพิจารณา แล้วดำเนินการต่อไปได้  </w:t>
      </w:r>
    </w:p>
    <w:p w:rsidR="00025669" w:rsidRPr="0063410E" w:rsidRDefault="00C44737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C44737" w:rsidRPr="0063410E" w:rsidRDefault="00C44737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ร่างพระราชกฤษฎีกา รวม 4 ฉบับ ที่กระทรวงการคลังเสนอ เป็นการปรับปรุงมาตรการภาษีเกี่ยวกับสำนักงานใหญ่ที่เป็นการยกเลิกมาตรการภาษีเกี่ยวกับสำนักงานปฏิบัติการภูมิภาค </w:t>
      </w:r>
      <w:r w:rsidRPr="0063410E">
        <w:rPr>
          <w:rFonts w:ascii="TH SarabunPSK" w:hAnsi="TH SarabunPSK" w:cs="TH SarabunPSK"/>
          <w:sz w:val="32"/>
          <w:szCs w:val="32"/>
        </w:rPr>
        <w:t xml:space="preserve">(Regional  Operating  </w:t>
      </w:r>
      <w:r w:rsidRPr="0063410E">
        <w:rPr>
          <w:rFonts w:ascii="TH SarabunPSK" w:hAnsi="TH SarabunPSK" w:cs="TH SarabunPSK"/>
          <w:sz w:val="32"/>
          <w:szCs w:val="32"/>
        </w:rPr>
        <w:lastRenderedPageBreak/>
        <w:t xml:space="preserve">Headquarters 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3410E">
        <w:rPr>
          <w:rFonts w:ascii="TH SarabunPSK" w:hAnsi="TH SarabunPSK" w:cs="TH SarabunPSK"/>
          <w:sz w:val="32"/>
          <w:szCs w:val="32"/>
        </w:rPr>
        <w:t>ROH1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) สำนักงานปฏิบัติการภูมิภาค </w:t>
      </w:r>
      <w:r w:rsidRPr="0063410E">
        <w:rPr>
          <w:rFonts w:ascii="TH SarabunPSK" w:hAnsi="TH SarabunPSK" w:cs="TH SarabunPSK"/>
          <w:sz w:val="32"/>
          <w:szCs w:val="32"/>
        </w:rPr>
        <w:t xml:space="preserve">(ROH2)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สำนักงานใหญ่ข้ามประเทศ  </w:t>
      </w:r>
      <w:r w:rsidRPr="0063410E">
        <w:rPr>
          <w:rFonts w:ascii="TH SarabunPSK" w:hAnsi="TH SarabunPSK" w:cs="TH SarabunPSK"/>
          <w:sz w:val="32"/>
          <w:szCs w:val="32"/>
        </w:rPr>
        <w:t xml:space="preserve">(International Headquarters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3410E">
        <w:rPr>
          <w:rFonts w:ascii="TH SarabunPSK" w:hAnsi="TH SarabunPSK" w:cs="TH SarabunPSK"/>
          <w:sz w:val="32"/>
          <w:szCs w:val="32"/>
        </w:rPr>
        <w:t>IHQ)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และบริษัทการค้าระหว่างประเทศ  </w:t>
      </w:r>
      <w:r w:rsidRPr="0063410E">
        <w:rPr>
          <w:rFonts w:ascii="TH SarabunPSK" w:hAnsi="TH SarabunPSK" w:cs="TH SarabunPSK"/>
          <w:sz w:val="32"/>
          <w:szCs w:val="32"/>
        </w:rPr>
        <w:t xml:space="preserve">(International Trading Center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3410E">
        <w:rPr>
          <w:rFonts w:ascii="TH SarabunPSK" w:hAnsi="TH SarabunPSK" w:cs="TH SarabunPSK"/>
          <w:sz w:val="32"/>
          <w:szCs w:val="32"/>
        </w:rPr>
        <w:t>ITC)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 รวมทั้งออกมาตรการภาษีเพื่อส่งเสริมการจัดตั้งศูนย์กลางธุรกิจระหว่างประเทศ</w:t>
      </w:r>
      <w:r w:rsidRPr="0063410E">
        <w:rPr>
          <w:rFonts w:ascii="TH SarabunPSK" w:hAnsi="TH SarabunPSK" w:cs="TH SarabunPSK"/>
          <w:sz w:val="32"/>
          <w:szCs w:val="32"/>
        </w:rPr>
        <w:t xml:space="preserve"> (Internation</w:t>
      </w:r>
      <w:r w:rsidR="00BA6341" w:rsidRPr="0063410E">
        <w:rPr>
          <w:rFonts w:ascii="TH SarabunPSK" w:hAnsi="TH SarabunPSK" w:cs="TH SarabunPSK"/>
          <w:sz w:val="32"/>
          <w:szCs w:val="32"/>
        </w:rPr>
        <w:t>al</w:t>
      </w:r>
      <w:r w:rsidRPr="0063410E">
        <w:rPr>
          <w:rFonts w:ascii="TH SarabunPSK" w:hAnsi="TH SarabunPSK" w:cs="TH SarabunPSK"/>
          <w:sz w:val="32"/>
          <w:szCs w:val="32"/>
        </w:rPr>
        <w:t xml:space="preserve"> Business Centre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3410E">
        <w:rPr>
          <w:rFonts w:ascii="TH SarabunPSK" w:hAnsi="TH SarabunPSK" w:cs="TH SarabunPSK"/>
          <w:sz w:val="32"/>
          <w:szCs w:val="32"/>
        </w:rPr>
        <w:t>IBC)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 มาทดแทน ซึ่งสอดคล้องกันกับโครงการ </w:t>
      </w:r>
      <w:r w:rsidRPr="0063410E">
        <w:rPr>
          <w:rFonts w:ascii="TH SarabunPSK" w:hAnsi="TH SarabunPSK" w:cs="TH SarabunPSK"/>
          <w:sz w:val="32"/>
          <w:szCs w:val="32"/>
        </w:rPr>
        <w:t xml:space="preserve">BEPS 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63410E">
        <w:rPr>
          <w:rFonts w:ascii="TH SarabunPSK" w:hAnsi="TH SarabunPSK" w:cs="TH SarabunPSK"/>
          <w:sz w:val="32"/>
          <w:szCs w:val="32"/>
        </w:rPr>
        <w:t>OECD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 ประเทศไทยได้เข้าเป็นสมาชิก </w:t>
      </w:r>
      <w:r w:rsidRPr="0063410E">
        <w:rPr>
          <w:rFonts w:ascii="TH SarabunPSK" w:hAnsi="TH SarabunPSK" w:cs="TH SarabunPSK"/>
          <w:sz w:val="32"/>
          <w:szCs w:val="32"/>
        </w:rPr>
        <w:t>Inclusive Framework on Base Erosion and Profit Shifting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ขององค์การเพื่อความร่วมมือทางเศรษฐกิจและการพัฒนา อันมีผลทำให้ประเทศไทยต้องปฏิบัติตามพันธกรณีโดยต้องยกเลิกและปรับปรุงมาตรการทางภาษีทั้งหมดที่มีลักษณะเป็นการกัดกร่อนฐานภาษีของประเทศอื่น  </w:t>
      </w:r>
    </w:p>
    <w:p w:rsidR="00025669" w:rsidRPr="0063410E" w:rsidRDefault="00025669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407F" w:rsidRPr="0063410E" w:rsidRDefault="00DB6A72" w:rsidP="0063410E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 w:rsidR="0095734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7407F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ร่างพระราชบัญญัติว่าด้วยธุรกรรมทางอิเล็กทรอนิกส์ (ฉบับที่</w:t>
      </w:r>
      <w:proofErr w:type="gramStart"/>
      <w:r w:rsidR="0017407F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17407F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…. และร่างพระราชบัญญัติสำนักงานพัฒนาธุรกรรมทางอิเล็กทรอนิกส์ พ.ศ. ….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 ดังนี้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เห็นชอบร่างพระราชบัญญัติว่าด้วยธุรกรรมทางอิเล็กทรอนิกส์ (ฉบับที่ ..) พ.ศ. …. และร่างพระราชบัญญัติสำนักงานพัฒนาธุรกรรมทางอิเล็กทรอนิกส์ พ.ศ. …. รวม 2 ฉบับ ที่สำนักงานคณะกรรมการกฤษฎีกาตรวจพิจารณาแล้ว ตามที่กระทรวงดิจิทัลเพื่อเศรษฐกิจและสังคมเสนอ และให้เสนอคณะกรรมการประสานงานสภานิติบัญญัติแห่งชาติพิจารณา ก่อนเสนอสภานิติบัญญัติแห่งชาติต่อไป 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 รวม 2 ฉบับดังกล่าว ตามที่กระทรวงดิจิทัลเพื่อเศรษฐกิจและสังคมเสนอ 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3. ให้ยุติการดำเนินการร่างพระราชกฤษฎีกาจัดตั้งสำนักงานพัฒนาธุรกรรมทางอิเล็กทรอนิกส์ (องค์การมหาชน) (ฉบับที่ ..) พ.ศ. ….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ร่างพระราชบัญญัติว่าด้วยธุรกรรมทางอิเล็กทรอนิกส์ (ฉบับที่ ..) พ.ศ. ….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มีสาระสำคัญเป็นการแก้ไขเพิ่มเติมพระราชบัญญัติว่าด้วยธุรกรรมทางอิเล็กทรอนิกส์ พ.ศ. 2544 ให้กฎหมายว่าด้วยธุรกรรมทางอิเล็กทรอนิกส์เป็นไปตามมาตรฐานสากล รวมทั้งปรับปรุงกลไกในการกำกับดูแลการประกอบธุรกิจบริการเกี่ยวกับธุรกรรมทางอิเล็กทรอนิกส์ให้ชัดเจน และสอดคล้องกับการพัฒนาดิจิทัลเพื่อเศรษฐกิจและสังคม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ร่างพระราชบัญญัติสำนักงานพัฒนาธุรกรรมทางอิเล็กทรอนิกส์ พ.ศ. ….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มีสาระสำคัญเป็นการปรับปรุงสถานะและอำนาจหน้าที่ของสำนักงานพัฒนา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ธุ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กรรมทางอิเล็กทรอนิกส์ (องค์การมหาชน) เพื่อให้สามารถรองรับการปฏิบัติงานตามภารกิจได้อย่างเหมาะสมและสอดคล้องกับนโยบายและยุทธศาสตร์ด้านการพัฒนา ส่งเสริมและสนับสนุนการทำธุรกรรมทางอิเล็กทรอนิกส์ของประเทศ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63410E" w:rsidTr="00403738">
        <w:tc>
          <w:tcPr>
            <w:tcW w:w="9820" w:type="dxa"/>
          </w:tcPr>
          <w:p w:rsidR="0088693F" w:rsidRPr="0063410E" w:rsidRDefault="0088693F" w:rsidP="0063410E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A447FB" w:rsidRPr="0063410E" w:rsidRDefault="00DB6A72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="0095734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ขอขยายระยะเวลาการชำระหนี้เงินกู้กองทุนอ้อยและน้ำตาลทราย เพื่อช่วยเหลือชาวไร่อ้อยในฤดู              การผลิตปี 2558/2559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 ดังนี้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 รับทราบการปรับโครงสร้างหนี้ระหว่างกองทุนอ้อยและน้ำตาลทรายกับธนาคารกรุงไทย จำกัด (มหาชน) โดยขยายระยะเวลาการชำระหนี้จากเดิมต้องชำระให้แล้วเสร็จ ภายในเดือนกรกฎาคม 2561 ออกไปอีกเป็นเวลาประมาณ 5 ปี เพื่อให้สอดคล้องกับแหล่งรายได้เพื่อการชำระหนี้ที่ชัดเจนต่อไป ตามที่กระทรวงอุตสาหกรรม</w:t>
      </w: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>เสนอ โดยให้กระทรวงอุตสาหกรรมพิจารณานำเงินของกองทุนอ้อยและน้ำตาลทรายที่มีอยู่และรายได้ที่คาดว่าจะนำส่งเข้ากองทุนอ้อยและน้ำตาลทรายมาใช้เพื่อการชำระหนี้ดังกล่าวเป็นลำดับแรก ทั้งนี้ ให้เป็นไปตามพันธกรณีภายใต้องค์การการค้าโลกอย่างเคร่งครัด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 ให้กระทรวงอุตสาหกรรมและหน่วยงานที่เกี่ยวข้องรับความเห็นของกระทรวงการคลัง                  กระทรวงพาณิชย์ สำนักงานคณะกรรมการกฤษฎีกา สำนักงบประมาณ และสำนัก</w:t>
      </w:r>
      <w:r w:rsidR="008B79B4" w:rsidRPr="0063410E">
        <w:rPr>
          <w:rFonts w:ascii="TH SarabunPSK" w:hAnsi="TH SarabunPSK" w:cs="TH SarabunPSK"/>
          <w:sz w:val="32"/>
          <w:szCs w:val="32"/>
          <w:cs/>
        </w:rPr>
        <w:t>งาน</w:t>
      </w:r>
      <w:r w:rsidRPr="0063410E">
        <w:rPr>
          <w:rFonts w:ascii="TH SarabunPSK" w:hAnsi="TH SarabunPSK" w:cs="TH SarabunPSK"/>
          <w:sz w:val="32"/>
          <w:szCs w:val="32"/>
          <w:cs/>
        </w:rPr>
        <w:t>คณะกรรมการพัฒนาการเศรษฐกิจและสังคมแห่งชาติไปพิจารณาดำเนินการในส่วนที่เกี่ยวข้องต่อไป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3. ให้กระทรวงอุตสาหกรรมชี้แจงทำความเข้าใจกับบราซิลเกี่ยวกับการดำเนินนโยบายเกี่ยวกับอุตสาหกรรมอ้อยและน้ำตาลทรายว่าเป็นไปตามข้อกำหนดภายใต้องค์การการค้าโลก และเป็นไปตามที่ไทยเคยแจ้งไว้กับบราซิล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DB6A72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 w:rsidR="0095734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ขออนุมัติปรับเปลี่ยนกิจกรรมโครงการส่งเสริมการใช้ยางในหน่วยงานภาครัฐปีงบประมาณ 2560 </w:t>
      </w:r>
      <w:r w:rsidR="009573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>(งบกลาง)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คณะรัฐมนตรีมีมติอนุมัติตามที่กระทรวงเกษตรและสหกรณ์ (กษ.) เสนอให้กรมปศุสัตว์ดำเนินกิจกรรมเพิ่มศักยภาพอาสาปศุสัตว์ เพื่อเป็นฟาร์มต้นแบบการใช้แผ่นยางปูพื้นคอกปศุสัตว์ 7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196 ราย โดยสนับสนุนแผ่นยางปูพื้นรายละ 4 แผ่น รวม 28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784 แผ่น ซึ่งกรมปศุสัตว์ได้ดำเนินการจัดซื้อแผ่นยางปูพื้นไว้เรียบร้อยแล้ว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กษ. รายงานว่า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 กษ. (กรมปศุสัตว์) ได้รับอนุมัติงบประมาณตามโครงการส่งเสริมการใช้ยางพาราในหน่วยงานภาครัฐ ปี 2560 จากสำนักงบประมาณ (สงป.) เมื่อวันที่ 29 กันยายน 2560 รวมทั้งสิ้น 114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314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500 บาท และได้ดำเนินโครงการแล้ว ดังนี้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A447FB" w:rsidRPr="0063410E" w:rsidTr="00040358">
        <w:tc>
          <w:tcPr>
            <w:tcW w:w="2689" w:type="dxa"/>
            <w:vAlign w:val="center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804" w:type="dxa"/>
            <w:vAlign w:val="center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447FB" w:rsidRPr="0063410E" w:rsidTr="00040358">
        <w:tc>
          <w:tcPr>
            <w:tcW w:w="9493" w:type="dxa"/>
            <w:gridSpan w:val="2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กิจกรรมเพิ่มศักยภาพอาสาปศุสัตว์และสนับสนุนการปฏิบัติงานของหน่วยงานภาครัฐ</w:t>
            </w:r>
          </w:p>
        </w:tc>
      </w:tr>
      <w:tr w:rsidR="00A447FB" w:rsidRPr="0063410E" w:rsidTr="00040358">
        <w:tc>
          <w:tcPr>
            <w:tcW w:w="2689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กิจกรรมย่อยที่ 1 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เพิ่มศักยภาพอาสาปศุสัตว์</w:t>
            </w:r>
          </w:p>
        </w:tc>
        <w:tc>
          <w:tcPr>
            <w:tcW w:w="6804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- จัดซื้อถุงมือตรวจโรคให้อาสาปศุสัตว์ จำนวน 50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ราย รายละ 1 กล่อง ขณะนี้ดำเนินการจัดซื้อเรียบร้อยแล้ว กำหนดส่งมอบเสร็จสิ้นไม่เกิน </w:t>
            </w:r>
            <w:r w:rsidR="008B79B4" w:rsidRPr="00634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26 กันยายน 2561</w:t>
            </w:r>
          </w:p>
          <w:p w:rsidR="00A447FB" w:rsidRPr="0063410E" w:rsidRDefault="00A447FB" w:rsidP="0063410E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- จัดหาแผ่นยางปูพื้นคอกปศุสัตว์ให้อาสาปศุสัตว์ จำนวน 500 ราย รายละ 4 แผ่น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เสร็จสิ้นแล้ว</w:t>
            </w:r>
          </w:p>
        </w:tc>
      </w:tr>
      <w:tr w:rsidR="00A447FB" w:rsidRPr="0063410E" w:rsidTr="00040358">
        <w:tc>
          <w:tcPr>
            <w:tcW w:w="2689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กิจกรรมย่อยที่ 2 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เปลี่ยนยางรถแทรกเตอร์                ในหน่วยงานรัฐ</w:t>
            </w:r>
          </w:p>
        </w:tc>
        <w:tc>
          <w:tcPr>
            <w:tcW w:w="6804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- เปลี่ยนยางล้อรถแทรกเตอร์ในหน่วยงานรัฐ จำนวน 50 คัน เสร็จสิ้นแล้ว                 (มีการปรับเปลี่ยนจำนวนเป้าหมายตามราคาที่แท้จริง)</w:t>
            </w:r>
          </w:p>
        </w:tc>
      </w:tr>
      <w:tr w:rsidR="00A447FB" w:rsidRPr="0063410E" w:rsidTr="00040358">
        <w:tc>
          <w:tcPr>
            <w:tcW w:w="9493" w:type="dxa"/>
            <w:gridSpan w:val="2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กิจกรรมส่งเสริมการใช้แผ่นยางปูพื้นคอกในกลุ่มเกษตรกรเลี้ยงโคขุน</w:t>
            </w:r>
          </w:p>
        </w:tc>
      </w:tr>
      <w:tr w:rsidR="00A447FB" w:rsidRPr="0063410E" w:rsidTr="00040358">
        <w:tc>
          <w:tcPr>
            <w:tcW w:w="2689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กิจกรรมย่อยที่ 1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แผ่นยางธรรมชาติปูพื้น                รถขนส่งปศุสัตว์</w:t>
            </w:r>
          </w:p>
        </w:tc>
        <w:tc>
          <w:tcPr>
            <w:tcW w:w="6804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- จัดหาแผ่นยางปูพื้นรถขนส่งปศุสัตว์ 100 คัน จำนวน 560 แผ่น เสร็จสิ้นแล้ว</w:t>
            </w:r>
          </w:p>
        </w:tc>
      </w:tr>
      <w:tr w:rsidR="00A447FB" w:rsidRPr="0063410E" w:rsidTr="00040358">
        <w:tc>
          <w:tcPr>
            <w:tcW w:w="2689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กิจกรรมย่อยที่ 2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แผ่นยางธรรมชาติปูพื้น                   คอกโคขุนเพื่อการส่งออก          </w:t>
            </w:r>
          </w:p>
        </w:tc>
        <w:tc>
          <w:tcPr>
            <w:tcW w:w="6804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- จัดซื้อแผ่นยางปูพื้นคอกโคขุนเพื่อการส่งออก (ในส่วนของงบกลาง) เป้าหมายเกษตรกร จำนวน 5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 xml:space="preserve">,285 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ราย รายละ 7 แผ่น รวม 36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995 แผ่น                               (ไม่ได้ดำเนินการในส่วนของงบเหลือจ่าย เนื่องจากไม่มีงบประมาณ) </w:t>
            </w:r>
          </w:p>
        </w:tc>
      </w:tr>
    </w:tbl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 อย่างไรก็ตาม กิจกรรมที่ 2 กิจกรรมส่งเสริมการใช้แผ่นยางปูพื้นคอก ในกลุ่มเกษตรกรเลี้ยงโคขุน กิจกรรมย่อยที่ 2 แผ่นยางธรรมชาติปูพื้นคอกโคขุนเพื่อการส่งออก เกษตรกรยื่นความจำนงเข้าร่วมกิจกรรม จำนวน 1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173 ราย ซึ่งต่ำกว่าเป้าหมาย จำนวน 4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112 ราย (จากจำนวนเป้าหมาย 5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285 ราย) เนื่องจากกรมปศุสัตว์ได้ปรับเปลี่ยนกลุ่มเป้าหมายจากเกษตรกรกลุ่มผู้เลี้ยงโคขุนเพื่อการส่งออก เป็นเกษตรกรรายย่อย (กรมปศุสัตว์แจ้งว่า กรมปศุสัตว์มุ่งสนับสนุนการเพิ่มประสิทธิภาพการผลิตโคขุนให้เกษตรกรรายย่อยเป็นหลัก) ซึ่งส่วนใหญ่จะขาดกำลังซื้อ โดยกิจกรรมนี้เกษตรกรต้องซื้อแผ่นยางปูพื้นคอกสมทบ รายละ 3 แผ่น แผ่นละ 2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500 บาท รวมเป็นเงิน                 7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500 บาท ประกอบกับเกษตรกรยังไม่เห็นความสำคัญของการใช้แผ่นยางปูพื้นคอกปศุสัตว์ รวมทั้งไม่มีตัวอย่าง                       ให้เห็นเป็นรูปธรรม จึงไม่มั่นใจว่าจะใช้ประโยชน์ได้จริง ส่งผลให้แผ่นยางคงเหลือจากการดำเนินการ 28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784 แผ่น   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3. กรมปศุสัตว์พิจารณาแล้วเห็นว่า เพื่อไม่ให้เกิดความเสียหายต่อทางราชการ จึงได้จัดทำโครงการกิจกรรมเพิ่มศักยภาพอาสาปศุสัตว์ กิจกรรมย่อย : ฟาร์มต้นแบบการใช้แผ่นยางปูพื้นคอกปศุสัตว์ด้วยการสนับสนุนแผ่นยางปูพื้นคอกปศุสัตว์ ในส่วนที่กรมปศุสัตว์จัดซื้อแล้ว ตามกิจกรรมย่อยแผ่นยางธรรมชาติปูพื้นคอกโคขุน                  เพื่อการส่งออก แต่มีเกษตรกรเข้าร่วมกิจกรรมต่ำกว่าเป้าหมาย จำนวน 28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784 แผ่น [จัดซื้อแผ่นยางรวม 36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995 แผ่น – (เกษตรกรยื่นความจำนง 1</w:t>
      </w:r>
      <w:r w:rsidRPr="0063410E">
        <w:rPr>
          <w:rFonts w:ascii="TH SarabunPSK" w:hAnsi="TH SarabunPSK" w:cs="TH SarabunPSK"/>
          <w:sz w:val="32"/>
          <w:szCs w:val="32"/>
        </w:rPr>
        <w:t>,</w:t>
      </w:r>
      <w:r w:rsidRPr="0063410E">
        <w:rPr>
          <w:rFonts w:ascii="TH SarabunPSK" w:hAnsi="TH SarabunPSK" w:cs="TH SarabunPSK"/>
          <w:sz w:val="32"/>
          <w:szCs w:val="32"/>
          <w:cs/>
        </w:rPr>
        <w:t>173 ราย</w:t>
      </w:r>
      <w:r w:rsidRPr="0063410E">
        <w:rPr>
          <w:rFonts w:ascii="TH SarabunPSK" w:hAnsi="TH SarabunPSK" w:cs="TH SarabunPSK"/>
          <w:sz w:val="32"/>
          <w:szCs w:val="32"/>
        </w:rPr>
        <w:t>x</w:t>
      </w:r>
      <w:r w:rsidRPr="0063410E">
        <w:rPr>
          <w:rFonts w:ascii="TH SarabunPSK" w:hAnsi="TH SarabunPSK" w:cs="TH SarabunPSK"/>
          <w:sz w:val="32"/>
          <w:szCs w:val="32"/>
          <w:cs/>
        </w:rPr>
        <w:t>รัฐสนับสนุนรายละ 7 แผ่น)] ซึ่งสอดคล้องกับความเห็นของสำนักงานคณะกรรมการพัฒนาการเศรษฐกิจและสังคมแห่งชาติ (สศช.) ที่เห็นว่า ในระยะต่อไป หน่วยงานภาครัฐจำเป็นที่จะต้องจัดทำแผนและแนวทางการใช้ยางพาราเพื่อส่งเสริมการใช้ผลิตภัณฑ์ยางพาราในประเทศอย่างเป็นรูปธรรม เพื่อสร้างกลไกการดูดซับปริมาณผลผลิตยางพาราของประเทศให้มีความต่อเนื่อง โดยมีรายละเอียดสรุปได้ดังนี้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80"/>
        <w:gridCol w:w="7614"/>
      </w:tblGrid>
      <w:tr w:rsidR="00A447FB" w:rsidRPr="0063410E" w:rsidTr="00040358">
        <w:tc>
          <w:tcPr>
            <w:tcW w:w="1980" w:type="dxa"/>
            <w:vAlign w:val="center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614" w:type="dxa"/>
            <w:vAlign w:val="center"/>
          </w:tcPr>
          <w:p w:rsidR="00A447FB" w:rsidRPr="0063410E" w:rsidRDefault="00A447FB" w:rsidP="0063410E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447FB" w:rsidRPr="0063410E" w:rsidTr="00040358">
        <w:tc>
          <w:tcPr>
            <w:tcW w:w="1980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โครงการ</w:t>
            </w:r>
          </w:p>
        </w:tc>
        <w:tc>
          <w:tcPr>
            <w:tcW w:w="7614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โครงการส่งเสริมการใช้ยางหน่วยงานภาครัฐ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: เพิ่มศักยภาพอาสาปศุสัตว์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กิจกรรมย่อย  : ฟาร์มต้นแบบการใช้แผ่นยางปูพื้นคอกปศุสัตว์</w:t>
            </w:r>
          </w:p>
        </w:tc>
      </w:tr>
      <w:tr w:rsidR="00A447FB" w:rsidRPr="0063410E" w:rsidTr="00040358">
        <w:tc>
          <w:tcPr>
            <w:tcW w:w="1980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วัตถุประสงค์</w:t>
            </w:r>
          </w:p>
        </w:tc>
        <w:tc>
          <w:tcPr>
            <w:tcW w:w="7614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2.1 เพื่อส่งเสริมการใช้ยางพาราภายในประเทศสำหรับภาคปศุสัตว์ให้มากขึ้น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2.2 เพื่อสร้างฟาร์มต้นแบบการใช้แผ่นยางปูพื้นคอกปศุสัตว์ในการเพิ่มประสิทธิภาพ                   การผลิต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2.3 เพื่อส่งเสริมการพัฒนาศักยภาพ สร้างขวัญและกำลังใจแก่อาสาปศุสัตว์                ผู้ปฏิบัติงานให้กับทางราชการ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2.4 เพื่อสนับสนุนนโยบายของ กษ. ในการพัฒนาศักยภาพอาสาเกษตร</w:t>
            </w:r>
          </w:p>
        </w:tc>
      </w:tr>
      <w:tr w:rsidR="00A447FB" w:rsidRPr="0063410E" w:rsidTr="00040358">
        <w:tc>
          <w:tcPr>
            <w:tcW w:w="1980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วิธีดำเนินการ</w:t>
            </w:r>
          </w:p>
        </w:tc>
        <w:tc>
          <w:tcPr>
            <w:tcW w:w="7614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แผ่นยางปูพื้นคอกปศุสัตว์ที่จัดซื้อแล้วให้อาสาปศุสัตว์ที่ได้รับการคัดเลือกเพื่อการสาธิต รายละ 4 แผ่น</w:t>
            </w:r>
          </w:p>
        </w:tc>
      </w:tr>
      <w:tr w:rsidR="00A447FB" w:rsidRPr="0063410E" w:rsidTr="00040358">
        <w:tc>
          <w:tcPr>
            <w:tcW w:w="1980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กลุ่มเป้าหมาย </w:t>
            </w:r>
          </w:p>
        </w:tc>
        <w:tc>
          <w:tcPr>
            <w:tcW w:w="7614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อาสาปศุสัตว์ที่ปฏิบัติงานดี และมีความเสียสละทุ่มเททำงานให้กับราชการ จำนวน 7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196 คน (7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196 คน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รายละ 4 แผ่น = 28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784 แผ่น) จากจำนวน ผู้ที่ปฏิบัติงานทั่วประเทศ จำนวน 53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607 คน โดยกำหนดคุณสมบัติของอาสาปศุสัตว์ที่เข้าร่วมโครงการ ดังนี้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4.1 เป็นอาสาปศุสัตว์ที่ปฏิบัติงานอย่างต่อเนื่องมาแล้วไม่น้อยกว่า 2 ปี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4.2 เป็นอาสาปศุสัตว์ที่ปฏิบัติงานดี มีความเสียสละทุ่มเทการทำงานช่วยเหลือราชการ              กรมปศุสัตว์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เป็นอาสาปศุสัตว์ที่มีการเลี้ยงโคนม/โคเนื้อ/กระบือ ตั้งแต่ 5 ตัวขึ้นไป หรือเลี้ยงแพะ แกะ ตั้งแต่ 10 ตัวขึ้นไป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4.4 มีคอกหรือโรงเรือนสำหรับเลี้ยงโคนม/โคเนื้อ/กระบือ/แพะ หรือแกะ ที่แข็งแรง ปลอดภัย พื้นคอกมีความเหมาะสมในการใช้แผ่นยางปูพื้น โดยผ่านการพิจารณา                     ของปศุสัตว์อำเภอหรือเจ้าหน้าที่ที่ได้รับมอบหมาย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4.5 ยินดีเป็นฟาร์มต้นแบบการใช้แผ่นยางปูพื้นคอกโคนม/โคเนื้อ/กระบือ/แพะ หรือแกะ เพื่อส่งเสริมและขยายผลการใช้ยางพาราในประเทศ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4.6 อาสาปศุสัตว์ที่ได้รับคัดเลือกต้องไม่ซ้ำซ้อนกับรายที่เคยได้รับแผ่นยางปูพื้นคอกสัตว์     ไปแล้ว (รายละ 4 แผ่น)                  </w:t>
            </w:r>
          </w:p>
        </w:tc>
      </w:tr>
      <w:tr w:rsidR="00A447FB" w:rsidRPr="0063410E" w:rsidTr="00040358">
        <w:tc>
          <w:tcPr>
            <w:tcW w:w="1980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ระยะเวลา</w:t>
            </w:r>
          </w:p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ดำเนินโครงการ</w:t>
            </w:r>
          </w:p>
        </w:tc>
        <w:tc>
          <w:tcPr>
            <w:tcW w:w="7614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ภายในวันที่ 31 ธันวาคม 2561</w:t>
            </w:r>
          </w:p>
        </w:tc>
      </w:tr>
      <w:tr w:rsidR="00A447FB" w:rsidRPr="0063410E" w:rsidTr="00040358">
        <w:tc>
          <w:tcPr>
            <w:tcW w:w="1980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งบประมาณ</w:t>
            </w:r>
          </w:p>
        </w:tc>
        <w:tc>
          <w:tcPr>
            <w:tcW w:w="7614" w:type="dxa"/>
          </w:tcPr>
          <w:p w:rsidR="00A447FB" w:rsidRPr="0063410E" w:rsidRDefault="00A447FB" w:rsidP="0063410E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ใช้แผ่นยางปูพื้นคอกปศุสัตว์ที่จัดซื้อไว้แล้ว จำนวน 28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784 แผ่น (งบประมาณ                       แผ่นละ 2</w:t>
            </w:r>
            <w:r w:rsidRPr="0063410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t>500 บาท รวม 71.96 ล้านบาท)</w:t>
            </w:r>
          </w:p>
        </w:tc>
      </w:tr>
    </w:tbl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DB6A72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15</w:t>
      </w:r>
      <w:r w:rsidR="0095734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.</w:t>
      </w:r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ขออนุมัติดำเนินโครงการฟื้นฟูเมืองชุมชนดินแดง รองรับผู้อยู่อาศัยเดิม ระยะที่ </w:t>
      </w:r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2, 3 </w:t>
      </w:r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และ 4 ตามแผนแม่บทโครงการฟื้นฟูเมืองชุมชนดินแดง (พ.ศ. 2559 – 2567)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คณะรัฐมนตรีมีมติอนุมัติและเห็นชอบ ดังนี้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1. อนุมัติในหลักการการดำเนินโครงการฟื้นฟูเมืองชุมชนดินแดง รองรับผู้อยู่อาศัยเดิม ระยะที่ </w:t>
      </w:r>
      <w:r w:rsidRPr="0063410E">
        <w:rPr>
          <w:rFonts w:ascii="TH SarabunPSK" w:eastAsiaTheme="minorHAnsi" w:hAnsi="TH SarabunPSK" w:cs="TH SarabunPSK"/>
          <w:sz w:val="32"/>
          <w:szCs w:val="32"/>
        </w:rPr>
        <w:t xml:space="preserve">2, 3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และ 4 ตามแผนแม่บทโครงการฟื้นฟูเมืองชุมชนดินแดง (พ.ศ. 2559 – 2567) ตามที่กระทรวงการพัฒนาสังคมและความมั่นคงของมนุษย์ (พม.) เสนอ โดยอนุมัติวงเงินลงทุนรวมของโครงการรวม 9</w:t>
      </w:r>
      <w:r w:rsidRPr="0063410E">
        <w:rPr>
          <w:rFonts w:ascii="TH SarabunPSK" w:eastAsiaTheme="minorHAnsi" w:hAnsi="TH SarabunPSK" w:cs="TH SarabunPSK"/>
          <w:sz w:val="32"/>
          <w:szCs w:val="32"/>
        </w:rPr>
        <w:t>,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872.119 ล้านบาท และรัฐบาลสนับสนุนการชดเชยดอกเบี้ยตามที่จ่ายจริงไม่เกินร้อยละ 2.15 ต่อปี ในระหว่างการก่อสร้างและเมื่อการก่อสร้างแล้วเสร็จ เห็นควรนำรายได้จากค่าเช่ามาชำระคืนเงินต้นและค่าดอกเบี้ยต่อไป ตามความเห็นของสำนักงบประมาณ สำหรับแหล่งเงินทุนของโครงการ ให้เป็นไปตามความเห็นของกระทรวงการคลัง ที่ให้การเคหะแห่งชาติ (กคช.) กู้เงินภายในประเทศ เพื่อเป็นค่าใช้จ่ายของโครงการฯ โดย กค.เป็นผู้ค้ำประกันเงินกู้ และให้ กคช. พิจารณาใช้เงินรายได้ของ กคช. สำหรับค่าใช้จ่ายเกี่ยวกับที่ดินและค่าจัดทำรายงานการวิเคราะห์ผลกระทบสิ่งแวดล้อม สำหรับการยกเว้นการเรียกเก็บค่าธรรมเนียมการค้ำประกันเงินกู้ ให้เป็นไปตามกฎกระทรวงกำหนดอัตราและเงื่อนไขการเรียกเก็บค่าธรรมเนียมการค้ำประกันของ กค. พ.ศ. 2551 ทั้งนี้ ในการดำเนินโครงการในแต่ละระยะ ให้ดำเนินการได้ต่อเมื่อรายงานการวิเคราะห์ผลกระทบสิ่งแวดล้อมผ่านความเห็นชอบจากคณะกรรมการสิ่งแวดล้อมแห่งชาติแล้ว 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>2. เห็นชอบในหลักการเพิ่มหมวดค่าใช้จ่ายเกี่ยวกับที่ดิน โดยปรับเกลี่ยจากกรอบงบประมาณ จำนวน 35</w:t>
      </w:r>
      <w:r w:rsidRPr="0063410E">
        <w:rPr>
          <w:rFonts w:ascii="TH SarabunPSK" w:eastAsiaTheme="minorHAnsi" w:hAnsi="TH SarabunPSK" w:cs="TH SarabunPSK"/>
          <w:sz w:val="32"/>
          <w:szCs w:val="32"/>
        </w:rPr>
        <w:t>,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754.25 ล้านบาท ตามแผนแม่บทโครงการฟื้นฟูเมืองชุมชนดินแดง (พ.ศ. 2559 – 2567) รวมถึงการบริหารจัดการคนเข้าอยู่อาศัยในโครงการฟื้นฟูเมืองชุมชนดินแดง รองรับผู้อยู่อาศัยเดิม ระยะที่ 1 - 4 ในกรณีที่มีหน่วยพักอาศัยคงเหลือจากการบรรจุผู้อยู่อาศัยเดิมในแต่ละระยะของโครงการฯ ตามที่ พม. เสนอ ดังนี้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2.1 กรณีที่มีหน่วยพักอาศัยคงเหลือจากการรื้อย้ายตามแผนแม่บทโครงการฟื้นฟูเมืองชุมชนดินแดง (พ.ศ. 2559 – 2567) ในแต่ละระยะ ให้ผู้อยู่อาศัยเดิมที่มีสิทธิในระยะถัดไป สามารถยื่นคำร้องขอรับสิทธิเช่าอาคารพักอาศัยได้ ตามเกณฑ์ที่ กคช. กำหนด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>2.2 กรณีที่มีผู้ขอรับค่าชดเชยสิทธิ เกินกว่ากรอบงบประมาณที่คณะรัฐมนตรีเห็นชอบ [ตามแผนแม่บทโครงการฟื้นฟูเมืองชุมชนดินแดง (พ.ศ. 2559 – 2567)] ให้ กคช. สามารถปรับเกลี่ยระหว่างรายการ ภายใต้กรอบลงทุน 35</w:t>
      </w:r>
      <w:r w:rsidRPr="0063410E">
        <w:rPr>
          <w:rFonts w:ascii="TH SarabunPSK" w:eastAsiaTheme="minorHAnsi" w:hAnsi="TH SarabunPSK" w:cs="TH SarabunPSK"/>
          <w:sz w:val="32"/>
          <w:szCs w:val="32"/>
        </w:rPr>
        <w:t>,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754.25 ล้านบาท ตามที่ได้รับอนุมัติไว้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>2.3 การเข้าอยู่อาศัยโครงการฟื้นฟูเมืองชุมชนดินแดง ระยะที่ 1-4 หากมีกรณีต้องดำเนินการตามข้อ 2.1 หรือ 2.2 หรือมีกรณีจำเป็นเร่งด่วนอื่น ๆ ที่ไม่กระทบสาระสำคัญตามแผนแม่บทโครงการฟื้นฟูเมืองชุมชนดินแดง (พ.ศ. 2559 – 2567) ตามมติคณะรัฐมนตรี (</w:t>
      </w:r>
      <w:r w:rsidRPr="0063410E">
        <w:rPr>
          <w:rFonts w:ascii="TH SarabunPSK" w:eastAsiaTheme="minorHAnsi" w:hAnsi="TH SarabunPSK" w:cs="TH SarabunPSK"/>
          <w:sz w:val="32"/>
          <w:szCs w:val="32"/>
        </w:rPr>
        <w:t xml:space="preserve">17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สิงหาคม 2559) ให้คณะกรรมการ กคช. เป็นผู้มีอำนาจพิจารณาดำเนินการ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>3. ให้ พม. (การเคหะแห่งชาติ) รับความเห็นของ กค. กระทรวงมหาดไทย และคณะกรรมการพัฒนาการเศรษฐกิจและสังคมแห่งชาติไปพิจารณาดำเนินการต่อไปด้วย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พม. รายงานว่า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1. ความคืบหน้าอาคารพักอาศัยแปลง </w:t>
      </w:r>
      <w:r w:rsidRPr="0063410E">
        <w:rPr>
          <w:rFonts w:ascii="TH SarabunPSK" w:eastAsiaTheme="minorHAnsi" w:hAnsi="TH SarabunPSK" w:cs="TH SarabunPSK"/>
          <w:sz w:val="32"/>
          <w:szCs w:val="32"/>
        </w:rPr>
        <w:t xml:space="preserve">G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ก่อสร้างเป็นอาคารสูง 28 ชั้น จำนวน 334 หน่วย มีขนาดห้องพักอาศัย 33 ตารางเมตร รองรับผู้อยู่อาศัยเดิมจากอาคารแฟลต 18 – 22 ปัจจุบันก่อสร้างแล้วเสร็จตามแผน                   ทุกประการ และจะเริ่มรื้อย้ายชาวชุมชนที่ได้รับสิทธิเข้าอยู่อาศัยได้ระหว่างเดือนกรกฎาคม - สิงหาคม 2561 ปัจจุบันผู้อยู่อาศัยได้ย้ายเข้าอาคารพักอาศัยแปลง </w:t>
      </w:r>
      <w:r w:rsidRPr="0063410E">
        <w:rPr>
          <w:rFonts w:ascii="TH SarabunPSK" w:eastAsiaTheme="minorHAnsi" w:hAnsi="TH SarabunPSK" w:cs="TH SarabunPSK"/>
          <w:sz w:val="32"/>
          <w:szCs w:val="32"/>
        </w:rPr>
        <w:t xml:space="preserve">G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เรียบร้อยแล้ว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>2. การดำเนินงานตามแผนรองรับผู้อยู่อาศัยเดิม กคช. ได้พิจารณาและจัดทำรายละเอียดโครงการฟื้นฟูเมืองชุมชนดินแดงรองรับผู้อยู่อาศัยเดิม ระยะที่ 2</w:t>
      </w:r>
      <w:r w:rsidRPr="0063410E">
        <w:rPr>
          <w:rFonts w:ascii="TH SarabunPSK" w:eastAsiaTheme="minorHAnsi" w:hAnsi="TH SarabunPSK" w:cs="TH SarabunPSK"/>
          <w:sz w:val="32"/>
          <w:szCs w:val="32"/>
        </w:rPr>
        <w:t>,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3 และ 4 จำนวน 6</w:t>
      </w:r>
      <w:r w:rsidRPr="0063410E">
        <w:rPr>
          <w:rFonts w:ascii="TH SarabunPSK" w:eastAsiaTheme="minorHAnsi" w:hAnsi="TH SarabunPSK" w:cs="TH SarabunPSK"/>
          <w:sz w:val="32"/>
          <w:szCs w:val="32"/>
        </w:rPr>
        <w:t>,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212 หน่วย เสนอต่อคณะกรรมการ กคช. ซึ่งได้รับความเห็นชอบแล้วในการประชุม กคช. ครั้งที่ 10/2560 เมื่อวันที่ 11 ตุลาคม 2560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>3. โครงการฟื้นฟูเมืองชุมชนดินแดงรองรับผู้อยู่อาศัยเดิม ระยะที่ 2</w:t>
      </w:r>
      <w:r w:rsidRPr="0063410E">
        <w:rPr>
          <w:rFonts w:ascii="TH SarabunPSK" w:eastAsiaTheme="minorHAnsi" w:hAnsi="TH SarabunPSK" w:cs="TH SarabunPSK"/>
          <w:sz w:val="32"/>
          <w:szCs w:val="32"/>
        </w:rPr>
        <w:t>,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3 และ 4 จำนวน 6</w:t>
      </w:r>
      <w:r w:rsidRPr="0063410E">
        <w:rPr>
          <w:rFonts w:ascii="TH SarabunPSK" w:eastAsiaTheme="minorHAnsi" w:hAnsi="TH SarabunPSK" w:cs="TH SarabunPSK"/>
          <w:sz w:val="32"/>
          <w:szCs w:val="32"/>
        </w:rPr>
        <w:t>,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212 หน่วย เป็นไปตามกรอบแผนแม่บทโครงการฟื้นฟูเมืองชุมชนดินแดง (พ.ศ. 2559 – 2567) พัฒนาบนพื้นที่ราชพัสดุของ กค. โดย กคช. เป็นผู้ใช้ที่ดินเพื่อจัดทำโครงการรวม 40.57 ไร่ โดยจะเริ่มภายหลังการย้ายผู้อยู่อาศัยเดิมจากอาคารแฟลต 18 – 22 ซึ่งเป็นพื้นที่สำหรับก่อสร้างโครงการ ระยะที่ 2 เข้าอยู่อาศัยในอาคารแปลง </w:t>
      </w:r>
      <w:r w:rsidRPr="0063410E">
        <w:rPr>
          <w:rFonts w:ascii="TH SarabunPSK" w:eastAsiaTheme="minorHAnsi" w:hAnsi="TH SarabunPSK" w:cs="TH SarabunPSK"/>
          <w:sz w:val="32"/>
          <w:szCs w:val="32"/>
        </w:rPr>
        <w:t xml:space="preserve">G 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>ในทุกระยะได้วางแผนให้แต่ละอาคารเดิมมีการรื้อย้ายเพียงครั้งเดียว คือสร้างอาคารใหม่แล้วเสร็จ จึงทำการย้ายผู้อยู่อาศัยขึ้นตึก เพื่อให้ชาวชุมชนดินแดงไม่ต้องย้ายออกไปหาที่อยู่อาศัยชั่วคราวระหว่างดำเนินการก่อสร้าง สำหรับโครงการฯ รองรับผู้อยู่อาศัยเดิม ระยะที่ 2</w:t>
      </w:r>
      <w:r w:rsidRPr="0063410E">
        <w:rPr>
          <w:rFonts w:ascii="TH SarabunPSK" w:eastAsiaTheme="minorHAnsi" w:hAnsi="TH SarabunPSK" w:cs="TH SarabunPSK"/>
          <w:sz w:val="32"/>
          <w:szCs w:val="32"/>
        </w:rPr>
        <w:t>,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3 และ 4 จะพัฒนาเป็นอาคารสูง 26 – 35 ชั้น จำนวน 10 อาคาร รวมจำนวนหน่วยพักอาศัย 6</w:t>
      </w:r>
      <w:r w:rsidRPr="0063410E">
        <w:rPr>
          <w:rFonts w:ascii="TH SarabunPSK" w:eastAsiaTheme="minorHAnsi" w:hAnsi="TH SarabunPSK" w:cs="TH SarabunPSK"/>
          <w:sz w:val="32"/>
          <w:szCs w:val="32"/>
        </w:rPr>
        <w:t>,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212 หน่วย โดยทุกระยะมีขนาดห้องพัก 33 ตารางเมตร </w:t>
      </w:r>
    </w:p>
    <w:p w:rsidR="00DD5718" w:rsidRPr="0063410E" w:rsidRDefault="00DD5718" w:rsidP="0063410E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815BB" w:rsidRPr="0063410E" w:rsidRDefault="00DB6A72" w:rsidP="0063410E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16</w:t>
      </w:r>
      <w:r w:rsidR="0095734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9815BB" w:rsidRPr="006341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9815BB" w:rsidRPr="006341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โครงก</w:t>
      </w:r>
      <w:r w:rsidR="00D74199" w:rsidRPr="006341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ารเงินช่วยเหลือเกษตรกรชาวไร่อ้อย</w:t>
      </w:r>
      <w:r w:rsidR="009815BB" w:rsidRPr="006341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เพื่อซื้อปัจจัยการผลิต </w:t>
      </w:r>
    </w:p>
    <w:p w:rsidR="009815BB" w:rsidRPr="0063410E" w:rsidRDefault="009815BB" w:rsidP="0063410E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คณะรัฐมนตรีมีมติเห็นชอบในหลักการโครงการเงินช่วยเหลือเกษตรกรชาวไร่อ้อยเพื่อ</w:t>
      </w:r>
      <w:r w:rsidR="00D74199"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ซื้อ</w:t>
      </w:r>
      <w:r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ปัจจัยการผลิต ตามที่กระทรวงอุตสาหกรรม (อก.) เสนอ  โดยให้ อก. (สำนักงานคณะกรรมการอ้อยและน้ำตาล</w:t>
      </w:r>
      <w:r w:rsidR="00D74199"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ทราย</w:t>
      </w:r>
      <w:r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ขอรับจัดสรรงบประมาณตามค่าใช้จ่ายที่เกิดขึ้นจริง และได้ตรวจสอบความถูกต้องครบถ้วนแล้ว ภายในวงเงินไม่เกิน 6,500 ล้านบาท ทั้งนี้ ให้ใช้จ่ายจากงบประมาณรายจ่ายประจำปีงบประมาณ พ.ศ. 2561 งบกลาง รายการเงินสำรองจ่ายเพื่อกรณีฉุกเฉินหรือจำเป็น  ที่ กค. อนุมัติให้กันเงินไว้เบิกเหลื่อมปีถึงวันทำการสุดท้ายของเดือนมีนาคม 2562 ตามความเห็นของสำนักงบประมาณ  </w:t>
      </w:r>
    </w:p>
    <w:p w:rsidR="009815BB" w:rsidRPr="0063410E" w:rsidRDefault="009815BB" w:rsidP="0063410E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ทั้งนี้  ให้ดำเนินการให้เป็นไปตามพันธกรณีภายใต้องค์การการค้าโลกอย่าง</w:t>
      </w:r>
      <w:r w:rsidR="00CB5EEA"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เคร่งครัด</w:t>
      </w:r>
      <w:r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ให้กระทรวงอุตสาหกรรมและหน่วยงานที่เกี่ยวข้องรับความเห็นของกระทรวงการคลังและกระทรวงพาณิชย์ไปพิจารณาดำเนินการในส่วนที่เกี่ยวข้องต่อไปด้วย  และให้กระทรวงพาณิชย์ร่วมกับหน่วยงานที่เกี่ยวข้องจัดตั้งกลไกในการ</w:t>
      </w:r>
      <w:r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ติดตามและกำกับดูแลการดำเนินนโยบายของหน่วยงานของรัฐเกี่ยวกับการอุดหนุนสินค้าเกษตรให้เป็นไปตามพันธกรณีและข้อตกลงภายใต้องค์การการค้าโลก </w:t>
      </w:r>
    </w:p>
    <w:p w:rsidR="009815BB" w:rsidRPr="0063410E" w:rsidRDefault="009815BB" w:rsidP="0063410E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341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6341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สาระสำคัญของเรื่อง </w:t>
      </w:r>
    </w:p>
    <w:p w:rsidR="00957343" w:rsidRDefault="009815BB" w:rsidP="0063410E">
      <w:pPr>
        <w:pStyle w:val="afd"/>
        <w:numPr>
          <w:ilvl w:val="0"/>
          <w:numId w:val="48"/>
        </w:num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ตามที่คณะรัฐมนตรีได้มีมติเมื่อวันที่ 11 ตุลาคม 2559 เห็นชอบแผนการปรับโครงสร้าง</w:t>
      </w:r>
    </w:p>
    <w:p w:rsidR="00957343" w:rsidRDefault="009815BB" w:rsidP="00957343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อุตสาหกรรมอ้อยและน้ำตาลทรายทั้งระบบ พ.ศ. 2559-2564 เพื่อเป็นการแก้ไขปัญหาอุตสาหกรรมอ้อยและ</w:t>
      </w:r>
    </w:p>
    <w:p w:rsidR="00957343" w:rsidRDefault="009815BB" w:rsidP="00957343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น้ำตาลทรายในระยะยาวได้อย่างยั่งยืน  สอดคล้องกับข้อตกลงทางการค้าระหว่างประเทศ และการเพิ่มมูลค่าอ้อยและน้ำตาลทรายของประเทศให้สูงขึ้น ประกอบกับคำสั่งหัวหน้าคณะรักษาความสงบแห่งชาติที่ 1/2561 เรื่อง  </w:t>
      </w:r>
    </w:p>
    <w:p w:rsidR="009815BB" w:rsidRPr="00957343" w:rsidRDefault="009815BB" w:rsidP="00957343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การแก้ไขกฎหมายเพื่อรองรับการปรับโครงสร้างอุตสาหกรรมอ้อยและน้ำตาลทรายทั้งระบบ ส่งผลให้ระบบอ้อยและน้ำตาลทรายของไทยเปลี่ยนแปลงไปสู่การค้าเสรีมากขึ้น  โดยเฉพาะการยก</w:t>
      </w:r>
      <w:proofErr w:type="spellStart"/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</w:t>
      </w:r>
      <w:proofErr w:type="spellEnd"/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ิการกำหนดโควตาน้ำตาล และยกเลิกการกำหนดราคาจำหน่ายน้ำตาลทรายภายในประเทศ รวมถึงการ</w:t>
      </w:r>
      <w:r w:rsidR="00D7269E"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ยกเลิกการจ่ายเงินช่วยเหลือเกษตรกรชาวไร่อ้อย (160 บาท /ตันอ้อย)  และขณะนี้อยู่ในช่วงเปลี่ยนผ่านของระบบใหม่  ซึ่งมีระยะเวลาสองปี (ฤดูการผลิตปี 2560/2561  และปี 2561/2562)  ซึ่งยังคงต้องดำเนินการเพื่อสร้างความเข้มแข็งให้กับกลไกในการบริหารจัดการระบบอย่างต่อเนื่อง และจากสถานการณ์ปัจจุบันราคาน้ำตาลทรายในตลาดโลกตกต่ำต่อเนื่องมากว่า 2 ปี  โดยเฉพาะราคาคาดการณ์อ้อ</w:t>
      </w:r>
      <w:r w:rsidR="00E44CC8"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</w:t>
      </w:r>
      <w:r w:rsidR="00D7269E"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ขั้นต้นในฤดูการผลิต ปี 2561/2562 อยู่ที่ประมาณ 680 บาท/ตันอ้อย  ซึ่งต่ำกว่าต้นทุนการผลิตซึ่งอยู่ที่ประมาณ 1,100 บาท/ตันอ้อย ทำให้เกษตรกรได้รับผลกระทบจากทั้งด้านราคาที่ตกต่ำและระบบใหม่สามารถเข้ามาแทรกแซงหรือพยุงราคาได้เหมือน</w:t>
      </w:r>
      <w:r w:rsidR="00D74199"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</w:t>
      </w:r>
      <w:r w:rsidR="00D7269E"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อดีตที่ผ่านมา</w:t>
      </w:r>
    </w:p>
    <w:p w:rsidR="00957343" w:rsidRDefault="00D7269E" w:rsidP="0063410E">
      <w:pPr>
        <w:pStyle w:val="afd"/>
        <w:numPr>
          <w:ilvl w:val="0"/>
          <w:numId w:val="48"/>
        </w:num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กระทรวงอุตสาหกรรมจึงได้จัดทำโครงการเงินช่วยเหลือเกษตรกรชาวไร่อ้อยเพื่อซื้อปัจจัย</w:t>
      </w:r>
    </w:p>
    <w:p w:rsidR="00D7269E" w:rsidRPr="00957343" w:rsidRDefault="00D7269E" w:rsidP="00957343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การผลิต  เพื่อบรรเทาปัญหาความเดือดร้อนเฉพาะหน้าให้กับเกษตรกรชาวไร่อ้อยในช่วงเปลี่ยนผ่านนี้  โดยเฉพาะชาวไร่อ้อยรายเล็กให้สามารถเข้าถึงปัจจัยด้านการผลิตที่จำเป็นอย่างเร่งด่วนโดยเร็ว ทั้งนี้ เพื่อไม่ให้ส่งผลกระทบกับอุตสาหกรรมอ้อยและน้ำตาลทรายและผู้บริโภคภายในประเทศ สรุปได้ดังนี้ </w:t>
      </w:r>
    </w:p>
    <w:p w:rsidR="00957343" w:rsidRDefault="00CB5EEA" w:rsidP="0063410E">
      <w:pPr>
        <w:pStyle w:val="afd"/>
        <w:numPr>
          <w:ilvl w:val="0"/>
          <w:numId w:val="49"/>
        </w:num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5734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วิธีดำเนินงาน</w:t>
      </w: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จ่ายเงินช่วยเหลือแก่เกษตรกรชาวไร่อ้อยเพื่อนำไปจัดหาปัจจัยการผลิต</w:t>
      </w:r>
    </w:p>
    <w:p w:rsidR="00D7269E" w:rsidRPr="00957343" w:rsidRDefault="00CB5EEA" w:rsidP="00957343">
      <w:pPr>
        <w:shd w:val="clear" w:color="auto" w:fill="FFFFFF"/>
        <w:spacing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ที่จำเป็นซึ่งเป็นเกษตรกรที่ได้ขึ้นทะเบียนเป็นชาวไร่อ้อยกับสำนักงานคณะกรรมการอ้อยและน้ำตาลทรา</w:t>
      </w:r>
      <w:r w:rsidR="00E44CC8"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</w:t>
      </w: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และเป็นคู่สัญญากับโรงงาน หรื</w:t>
      </w:r>
      <w:r w:rsidR="00E44CC8"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อมีการส่งอ้อยผ่านหัวหน้ากลุ่มชาว</w:t>
      </w: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ไร่อ้อย  จำนวนประมาณ 340,000 ราย ในอัตราตันอ้อยละไม่เกิน 50 บาท รายละไม่เกิน 5,000 ตันอ้อย  โดยธนาคารเพื่อการเกษตรและสหกรณ์การเกษตรจะโอนเงินช่วยเหลือเข้าบัญชีธนาคารของชาวไร่อ้อยค</w:t>
      </w:r>
      <w:r w:rsidR="00E44CC8"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ู่</w:t>
      </w:r>
      <w:r w:rsidRPr="009573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สัญญาของแต่ละโรงงานโดยตรง  สำหรับหัวหน้ากลุ่มชาวไร่อ้อย  จะต้องแสดงบัญชีรายชื่อชาวไร่รายย่อยที่อยู่ในสังกัด พร้อมจำนวนตันอ้อย  เพื่อที่ธนาคารเพื่อการเกษตรและสหกรณ์การเกษตรจะได้โอนเงินช่วยเหลือไปยังบัญชีธนาคารของชาวไร่อ้อยรายย่อยดังกล่าวโดยตรง</w:t>
      </w:r>
    </w:p>
    <w:p w:rsidR="00CB5EEA" w:rsidRPr="0063410E" w:rsidRDefault="00CB5EEA" w:rsidP="0063410E">
      <w:pPr>
        <w:pStyle w:val="afd"/>
        <w:numPr>
          <w:ilvl w:val="0"/>
          <w:numId w:val="49"/>
        </w:num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63410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ระยะเวลาดำเนินโครงการ</w:t>
      </w:r>
      <w:r w:rsidRPr="0063410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เดือนพฤศจิกายน 2561 – เดือนเมษายน 2562</w:t>
      </w:r>
    </w:p>
    <w:p w:rsidR="0088693F" w:rsidRPr="0063410E" w:rsidRDefault="0088693F" w:rsidP="0063410E">
      <w:pPr>
        <w:tabs>
          <w:tab w:val="left" w:pos="1440"/>
          <w:tab w:val="left" w:pos="2160"/>
          <w:tab w:val="left" w:pos="2880"/>
        </w:tabs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63410E" w:rsidTr="00403738">
        <w:tc>
          <w:tcPr>
            <w:tcW w:w="9820" w:type="dxa"/>
          </w:tcPr>
          <w:p w:rsidR="0088693F" w:rsidRPr="0063410E" w:rsidRDefault="0088693F" w:rsidP="0063410E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447FB" w:rsidRPr="0063410E" w:rsidRDefault="00DB6A72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3201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ในการจัดทำร่างความตกลงทางเทคนิคระหว่างกองทัพเรือกับกองทัพเรือสาธารณรัฐอินเดียสำหรับการแลกเปลี่ยนข้อมูลข่าวสารเกี่ยวกับเรือพาณิชย์ที่ประกอบอาชีพโดยสุจริต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คณะรัฐมนตรีมีมติเห็นชอบตามที่กระทรวงกลาโหม (กห.) เสนอ ดังนี้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 ให้ กห. จัดทำความตกลงทางเทคนิคระหว่างกองทัพเรือกับกองทัพเรือสาธารณรัฐอินเดียสำหรับการแลกเปลี่ยนข้อมูลข่าวสารเกี่ยวกับเรือพาณิชย์ที่ประกอบอาชีพโดยสุจริต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 ให้ผู้บัญชาการทหารเรือหรือผู้ที่ได้รับมอบหมายเป็นผู้ลงนามฝ่ายไทย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3. หากมีความจำเป็นที่จะต้องเปลี่ยนแปลงรายละเอียดของร่างความตกลงฯ โดยไม่ได้ส่งผลกระทบต่อสาระสำคัญของร่างความตกลงฯ ให้ กห. พิจารณาดำเนินการได้ตามความเหมาะสม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ทั้งนี้ ให้ กห. รับความเห็นของสำนักงานสภาความมั่นคงแห่งชาติไปพิจารณาดำเนินการต่อไปด้วย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กห. รายงานว่า กองทัพเรือและกองทัพเรือสาธารณรัฐอินเดียได้ร่วมกันพิจารณาและเห็นชอบร่างความตกลงทางเทคนิคระหว่างกองทัพเรือกับกองทัพเรือสาธารณรัฐอินเดียสำหรับการแลกเปลี่ยนข้อมูลข่าวสารเกี่ยวกับเรือพาณิชย์ที่ประกอบอาชีพโดยสุจริตเพื่อกำหนดแนวทางในการแลกเปลี่ยนข้อมูลข่าวสารเกี่ยวกับเรือพาณิชย์ที่ประกอบอาชีพโดยสุจริตเพื่อเพิ่มขีดความสามารถในการสร้างความตระหนักรู้สถานการณ์ทางทะเลและสนับสนุนการป้องกันการกระทำผิดกฎหมายในทะเล โดยข้อมูลข่าวสารที่อ้างถึงในความ</w:t>
      </w:r>
      <w:r w:rsidR="008B79B4" w:rsidRPr="0063410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63410E">
        <w:rPr>
          <w:rFonts w:ascii="TH SarabunPSK" w:hAnsi="TH SarabunPSK" w:cs="TH SarabunPSK"/>
          <w:sz w:val="32"/>
          <w:szCs w:val="32"/>
          <w:cs/>
        </w:rPr>
        <w:t>ตกลงฉบับนี้จะเป็นข้อมูลที่ไม่มีชั้นความลับ (เปิดเผยได้) ที่เกี่ยวข้องกับเรือพาณิชย์เท่านั้นและเฉพาะเรือที่ติดตั้งระบบรายงานตนอัตโนมัติ (</w:t>
      </w:r>
      <w:r w:rsidRPr="0063410E">
        <w:rPr>
          <w:rFonts w:ascii="TH SarabunPSK" w:hAnsi="TH SarabunPSK" w:cs="TH SarabunPSK"/>
          <w:sz w:val="32"/>
          <w:szCs w:val="32"/>
        </w:rPr>
        <w:t>AIS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)]  ซึ่งมีสาระสำคัญเกี่ยวกับการแลกเปลี่ยน เช่น ฝ่ายรับจะนำข้อมูลข่าวสารที่ได้รับจากฝ่ายให้ไปใช้ในวัตถุประสงค์ด้านความมั่นคงและไม่นำไปใช้ในเชิงพาณิชย์ การแลกเปลี่ยนข้อมูลข่าวสารจะกระทำผ่านเครื่องมือทางอิเล็กทรอนิกส์ คำพูด การมองเห็น การเขียน หรือรูปแบบอื่น ๆ ซึ่งความตกลงฯ มีผลบังคับใช้ในวันที่ลงนามและสิ้นสุดลงโดยความเห็นชอบเป็นลายลักษณ์อักษรของทั้งสองฝ่าย ซึ่งรายละเอียดของข้อมูลข่าวสารที่จะทำการแลกเปลี่ยนขึ้นอยู่กับเงื่อนไขและการตกลงกันระหว่างสองฝ่ายโดยจะหารือและจัดทำเป็นคู่มือปฏิบัติงานแยกต่างหากภายหลังจากที่ร่างความตกลงฯ มีผลใช้บังคับแล้ว ทั้งนี้ ร่างความตกลงฯ ได้ผ่านการพิจารณาของคณะกรรมการกลั่นกรองการจัดทำความตกลงระหว่างกระทรวงกลาโหมกับมิตรประเทศและองค์การระหว่างประเทศแล้ว และมีกำหนดจะลงนามในร่างความตกลงฯ ในห้วงเวลาที่ผู้บัญชาการทหารสูงสุดและผู้บัญชาการทหารเรือสาธารณรัฐอินเดียมีกำหนดการเดินทางเยือนไทยระหว่างวันที่ 9 – 15 ธันวาคม 2561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DB6A72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3201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ขอความเห็นชอบต่อร่างแถลงการณ์ร่วมรัฐมนตรีว่าการกระทรวงการคลังเอ</w:t>
      </w:r>
      <w:proofErr w:type="spellStart"/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>เปคป</w:t>
      </w:r>
      <w:proofErr w:type="spellEnd"/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ระจำปี 2561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คณะรัฐมนตรีมีมติเห็นชอบตามที่กระทรวงการคลัง (กค.) เสนอ ดังนี้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เห็นชอบในหลักการต่อร่างแถลงการณ์ร่วมรัฐมนตรีว่าการกระทรวงการคลังเอ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เปคป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ระจำปี 2561 (ร่างแถลงการณ์ร่วมฯ)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การคลังหรือผู้ที่ได้รับมอบหมายจากรัฐมนตรีว่าการกระทรวงการคลังร่วมรับรองร่างแถลงการณ์ร่วมฯ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ทั้งนี้ ในกรณีที่มีความจำเป็นต้องแก้ไขปรับปรุงร่างแถลงการณ์ร่วมเพิ่มเติมจากที่คณะรัฐมนตรีได้มีมติอนุมัติหรือให้ความเห็นชอบไปแล้ว หากการปรับเปลี่ยนดังกล่าวไม่ขัดกับหลักการที่คณะรัฐมนตรีได้อนุมัติ หรือให้ความเห็นชอบไว้ ให้ กค. สามารถดำเนินการได้ โดยให้นำเสนอคณะรัฐมนตรีทราบภายหลัง พร้อมทั้งชี้แจงเหตุผลและประโยชน์ที่ได้รับจากการปรับเปลี่ยนดังกล่าว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สาระสำคัญของร่างแถลงการณ์ร่วมรัฐมนตรีว่าการกระทรวงการคลังเอ</w:t>
      </w:r>
      <w:proofErr w:type="spellStart"/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เปคป</w:t>
      </w:r>
      <w:proofErr w:type="spellEnd"/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ระจำปี 2561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เป็นการแสดงเจตนารมณ์ในการส่งเสริมความร่วมมือด้านการเงินการคลังระหว่างกันของกลุ่มประเทศสมาชิก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ใน 4 ประเด็นสำคัญ คือ (1) การเร่งรัดการลงทุนและระดมทุนเพื่อพัฒนาโครงสร้างพื้นฐาน (</w:t>
      </w:r>
      <w:r w:rsidRPr="0063410E">
        <w:rPr>
          <w:rFonts w:ascii="TH SarabunPSK" w:hAnsi="TH SarabunPSK" w:cs="TH SarabunPSK"/>
          <w:sz w:val="32"/>
          <w:szCs w:val="32"/>
        </w:rPr>
        <w:t>Accelerating Infrastructure Development and Financing</w:t>
      </w:r>
      <w:r w:rsidRPr="0063410E">
        <w:rPr>
          <w:rFonts w:ascii="TH SarabunPSK" w:hAnsi="TH SarabunPSK" w:cs="TH SarabunPSK"/>
          <w:sz w:val="32"/>
          <w:szCs w:val="32"/>
          <w:cs/>
        </w:rPr>
        <w:t>) (2) การสนับสนุนการเข้าถึงบริการทางการเงิน (</w:t>
      </w:r>
      <w:r w:rsidRPr="0063410E">
        <w:rPr>
          <w:rFonts w:ascii="TH SarabunPSK" w:hAnsi="TH SarabunPSK" w:cs="TH SarabunPSK"/>
          <w:sz w:val="32"/>
          <w:szCs w:val="32"/>
        </w:rPr>
        <w:t>Advancing Financial Inclusion</w:t>
      </w:r>
      <w:r w:rsidRPr="0063410E">
        <w:rPr>
          <w:rFonts w:ascii="TH SarabunPSK" w:hAnsi="TH SarabunPSK" w:cs="TH SarabunPSK"/>
          <w:sz w:val="32"/>
          <w:szCs w:val="32"/>
          <w:cs/>
        </w:rPr>
        <w:t>) (3) การผลักดันความร่วมมือด้านภาษีและความโปร่งใส (</w:t>
      </w:r>
      <w:r w:rsidRPr="0063410E">
        <w:rPr>
          <w:rFonts w:ascii="TH SarabunPSK" w:hAnsi="TH SarabunPSK" w:cs="TH SarabunPSK"/>
          <w:sz w:val="32"/>
          <w:szCs w:val="32"/>
        </w:rPr>
        <w:t>Fostering International Tax Cooperation and Transparency</w:t>
      </w:r>
      <w:r w:rsidRPr="0063410E">
        <w:rPr>
          <w:rFonts w:ascii="TH SarabunPSK" w:hAnsi="TH SarabunPSK" w:cs="TH SarabunPSK"/>
          <w:sz w:val="32"/>
          <w:szCs w:val="32"/>
          <w:cs/>
        </w:rPr>
        <w:t>)  และ (4) การดำเนินการตามแผนปฏิบัติการเซบู (</w:t>
      </w:r>
      <w:r w:rsidRPr="0063410E">
        <w:rPr>
          <w:rFonts w:ascii="TH SarabunPSK" w:hAnsi="TH SarabunPSK" w:cs="TH SarabunPSK"/>
          <w:sz w:val="32"/>
          <w:szCs w:val="32"/>
        </w:rPr>
        <w:t>Cebu Action Plan</w:t>
      </w:r>
      <w:r w:rsidRPr="0063410E">
        <w:rPr>
          <w:rFonts w:ascii="TH SarabunPSK" w:hAnsi="TH SarabunPSK" w:cs="TH SarabunPSK"/>
          <w:sz w:val="32"/>
          <w:szCs w:val="32"/>
          <w:cs/>
        </w:rPr>
        <w:t>)  ซึ่งการดำเนินการตามร่างแถลงการณ์ร่วมดังกล่าวสอดคล้องกับนโยบายรัฐบาล เช่น การส่งเสริมการลงทุนในโครงสร้างพื้นฐาน การสนับสนุนการเข้าถึงบริการทางการเงิน เป็นต้น ทั้งนี้ รัฐมนตรีว่าการกระทรวงการคลังจะร่วมกับรัฐมนตรีว่าการ</w:t>
      </w: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>กระทรวงการคลังของประเทศสมาชิก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ให้การรับรองร่างแถลงการณ์ร่วมฯ ดังกล่าว ในการประชุมรัฐมนตรีว่าการกระทรวงการคลัง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3410E">
        <w:rPr>
          <w:rFonts w:ascii="TH SarabunPSK" w:hAnsi="TH SarabunPSK" w:cs="TH SarabunPSK"/>
          <w:sz w:val="32"/>
          <w:szCs w:val="32"/>
        </w:rPr>
        <w:t>APEC Finance Ministers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63410E">
        <w:rPr>
          <w:rFonts w:ascii="TH SarabunPSK" w:hAnsi="TH SarabunPSK" w:cs="TH SarabunPSK"/>
          <w:sz w:val="32"/>
          <w:szCs w:val="32"/>
        </w:rPr>
        <w:t>Meeting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3410E">
        <w:rPr>
          <w:rFonts w:ascii="TH SarabunPSK" w:hAnsi="TH SarabunPSK" w:cs="TH SarabunPSK"/>
          <w:sz w:val="32"/>
          <w:szCs w:val="32"/>
        </w:rPr>
        <w:t>APEC FMM</w:t>
      </w:r>
      <w:r w:rsidRPr="0063410E">
        <w:rPr>
          <w:rFonts w:ascii="TH SarabunPSK" w:hAnsi="TH SarabunPSK" w:cs="TH SarabunPSK"/>
          <w:sz w:val="32"/>
          <w:szCs w:val="32"/>
          <w:cs/>
        </w:rPr>
        <w:t>) ครั้งที่ 25 ในวันที่ 17 ตุลาคม 2561 ณ กรุงพอร์ตมอร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์ส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บี รัฐเอกราชปา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ปัว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นิวกินี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สำหรับประโยชน์ที่ประเทศไทยจะได้รับจากการเข้าร่วมการประชุมฯ การร่วมรับรองร่างแถลงการณ์ร่วมฯ เป็นการแสดงให้เห็นถึงความพร้อมของประเทศไทยในการส่งเสริมความร่วมมือด้านต่าง ๆ และเป็นการกระชับความสัมพันธ์กับสมาชิก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เอเปค</w:t>
      </w:r>
      <w:proofErr w:type="spellEnd"/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</w:p>
    <w:p w:rsidR="00A447FB" w:rsidRPr="0063410E" w:rsidRDefault="00DB6A72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3201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อนุมัติการจัดทำและลงนามบันทึกความเข้าใจด้านการสอบสวนอากาศยานประสบอุบัติเหตุและอุบัติการณ์ระหว่างคณะกรรมการสอบสวนอุบัติเหตุของอากาศยานในราชอาณาจักรกับ 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</w:rPr>
        <w:t xml:space="preserve">Aviation and Railway Accident Investigation Board 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</w:rPr>
        <w:t>ARAIB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>) สาธารณรัฐเกาหลี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คณะรัฐมนตรีมีมติอนุมัติตามที่กระทรวงคมนาคม (ค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.) เสนอ ดังนี้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การจัดทำและลงนามบันทึกความเข้าใจด้านการสอบสวนอากาศยานประสบอุบัติเหตุและอุบัติการณ์ระหว่างคณะกรรมการสอบสวนอุบัติเหตุของอากาศยานในราชอาณาจักรกับ </w:t>
      </w:r>
      <w:r w:rsidRPr="0063410E">
        <w:rPr>
          <w:rFonts w:ascii="TH SarabunPSK" w:hAnsi="TH SarabunPSK" w:cs="TH SarabunPSK"/>
          <w:sz w:val="32"/>
          <w:szCs w:val="32"/>
        </w:rPr>
        <w:t xml:space="preserve">Aviation and Railway Accident Investigation Board </w:t>
      </w:r>
      <w:r w:rsidRPr="0063410E">
        <w:rPr>
          <w:rFonts w:ascii="TH SarabunPSK" w:hAnsi="TH SarabunPSK" w:cs="TH SarabunPSK"/>
          <w:sz w:val="32"/>
          <w:szCs w:val="32"/>
          <w:cs/>
        </w:rPr>
        <w:t>(</w:t>
      </w:r>
      <w:r w:rsidRPr="0063410E">
        <w:rPr>
          <w:rFonts w:ascii="TH SarabunPSK" w:hAnsi="TH SarabunPSK" w:cs="TH SarabunPSK"/>
          <w:sz w:val="32"/>
          <w:szCs w:val="32"/>
        </w:rPr>
        <w:t>ARAIB</w:t>
      </w:r>
      <w:r w:rsidRPr="0063410E">
        <w:rPr>
          <w:rFonts w:ascii="TH SarabunPSK" w:hAnsi="TH SarabunPSK" w:cs="TH SarabunPSK"/>
          <w:sz w:val="32"/>
          <w:szCs w:val="32"/>
          <w:cs/>
        </w:rPr>
        <w:t>) สาธารณรัฐเกาหลี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 อนุมัติให้ประธานกรรมการสอบสวนอุบัติเหตุของอากาศยานในราชอาณาจักร (พลตำรวจเอก วิเชียร พจน์โพธิ์ศรี) หรือผู้ที่ได้รับมอบหมาย เป็นผู้ลงนามฝ่ายไทยในร่างบันทึกความเข้าใจดังกล่าว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ทั้งนี้ หากมีความจำเป็นต้องแก้ไขปรับปรุงร่างบันทึกความเข้าใจฯ ในส่วนที่ไม่ใช่สาระสำคัญและไม่ขัดกับหลักการที่คณะรัฐมนตรีได้ให้ความเห็นชอบไว้ ให้ ค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. ดำเนินการได้ โดยให้นำเสนอคณะรัฐมนตรีทราบภายหลัง พร้อมทั้งให้ชี้แจงเหตุผลและประโยชน์ที่ประเทศไทยได้รับจากการปรับเปลี่ยนดังกล่าวตามหลักเกณฑ์ของ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โดยจะมีการลงนามในระหว่างการประชุม </w:t>
      </w:r>
      <w:r w:rsidRPr="0063410E">
        <w:rPr>
          <w:rFonts w:ascii="TH SarabunPSK" w:hAnsi="TH SarabunPSK" w:cs="TH SarabunPSK"/>
          <w:sz w:val="32"/>
          <w:szCs w:val="32"/>
        </w:rPr>
        <w:t xml:space="preserve">Sixth Meeting of the Asia Pacific Accident Investigation Group </w:t>
      </w:r>
      <w:r w:rsidRPr="0063410E">
        <w:rPr>
          <w:rFonts w:ascii="TH SarabunPSK" w:hAnsi="TH SarabunPSK" w:cs="TH SarabunPSK"/>
          <w:sz w:val="32"/>
          <w:szCs w:val="32"/>
          <w:cs/>
        </w:rPr>
        <w:t>(</w:t>
      </w:r>
      <w:r w:rsidRPr="0063410E">
        <w:rPr>
          <w:rFonts w:ascii="TH SarabunPSK" w:hAnsi="TH SarabunPSK" w:cs="TH SarabunPSK"/>
          <w:sz w:val="32"/>
          <w:szCs w:val="32"/>
        </w:rPr>
        <w:t>APAC</w:t>
      </w:r>
      <w:r w:rsidRPr="0063410E">
        <w:rPr>
          <w:rFonts w:ascii="TH SarabunPSK" w:hAnsi="TH SarabunPSK" w:cs="TH SarabunPSK"/>
          <w:sz w:val="32"/>
          <w:szCs w:val="32"/>
          <w:cs/>
        </w:rPr>
        <w:t>-</w:t>
      </w:r>
      <w:r w:rsidRPr="0063410E">
        <w:rPr>
          <w:rFonts w:ascii="TH SarabunPSK" w:hAnsi="TH SarabunPSK" w:cs="TH SarabunPSK"/>
          <w:sz w:val="32"/>
          <w:szCs w:val="32"/>
        </w:rPr>
        <w:t>AIG</w:t>
      </w:r>
      <w:r w:rsidRPr="0063410E">
        <w:rPr>
          <w:rFonts w:ascii="TH SarabunPSK" w:hAnsi="TH SarabunPSK" w:cs="TH SarabunPSK"/>
          <w:sz w:val="32"/>
          <w:szCs w:val="32"/>
          <w:cs/>
        </w:rPr>
        <w:t>/</w:t>
      </w:r>
      <w:r w:rsidRPr="0063410E">
        <w:rPr>
          <w:rFonts w:ascii="TH SarabunPSK" w:hAnsi="TH SarabunPSK" w:cs="TH SarabunPSK"/>
          <w:sz w:val="32"/>
          <w:szCs w:val="32"/>
        </w:rPr>
        <w:t>6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) ณ สำนักงานสาขาองค์การการบินพลเรือนระหว่างประเทศประจำภูมิภาคเอเชียแปซิฟิก กรุงเทพมหานคร ระหว่างวันที่ 11 – 12 ตุลาคม 2561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สาระสำคัญของบันทึกความเข้าใจฯ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มีวัตถุประสงค์เพื่อส่งเสริมความปลอดภัยด้านการบินและ  การประสานงานเกี่ยวกับกิจกรรมการสอบสวนระหว่างทั้งสองฝ่าย ซึ่งทั้งสองฝ่ายจะให้ความร่วมมือภายในขอบเขต              เพื่อประโยชน์ร่วมกัน ภายใต้กฎหมาย ข้อบังคับ กฎเกณฑ์ ขั้นตอนการปฏิบัติ ตลอดจนนโยบายของประเทศ ในประเด็นต่าง ๆ ดังนี้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 การให้การสนับสนุนการสอบสวนตามที่ฝ่ายหนึ่งฝ่ายใดร้องขอตามความเหมาะสมและ             ทรัพยากรที่มี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 การให้ความเชี่ยวชาญและสิ่งอำนวยความสะดวกด้านการสอบสวนตามความเหมาะสม                   และทรัพยากรที่มี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3. การให้โอกาสในการสังเกตการณ์การสอบสวน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4. การให้โอกาสในการเข้าร่วมฝึกอบรมด้านการสอบสวนเมื่อสามารถกระทำได้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5. การแลกเปลี่ยนข้อมูลเกี่ยวกับเทคนิค วิธีการ มาตรฐานและขั้นตอนการสอบสวนเฉพาะทาง ตามที่กฎหมายและกฎเกณฑ์อนุญาต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6. การร่วมมือพัฒนา เทคนิค วิธีการ มาตรฐานและขั้นตอนการสอบสวน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7. การแลกเปลี่ยนข้อมูลประสบการณ์ด้านการสอบสวนและการปฏิบัติ และการพัฒนานโยบายและกฎหมายตามที่กฎหมายและกฎเกณฑ์อนุญาต</w:t>
      </w:r>
    </w:p>
    <w:p w:rsidR="00A447FB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8. การส่งเสริมให้สาธารณะเกิดความเข้าใจเรื่องความเป็นอิสระของการสอบสวนอุบัติเหตุ</w:t>
      </w:r>
    </w:p>
    <w:p w:rsidR="0032013B" w:rsidRDefault="0032013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013B" w:rsidRDefault="0032013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013B" w:rsidRPr="0063410E" w:rsidRDefault="0032013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47FB" w:rsidRPr="0063410E" w:rsidRDefault="00DB6A72" w:rsidP="0063410E">
      <w:pPr>
        <w:spacing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3201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การเข้าร่วมการประชุมกรุงลอนดอนว่าด้วยการค้าสัตว์ป่าและพืชป่าผิดกฎหมาย (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</w:rPr>
        <w:t>London Conference on the Illegal Wildlife Trade</w:t>
      </w:r>
      <w:r w:rsidR="00A447FB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</w:rPr>
        <w:tab/>
      </w:r>
      <w:r w:rsidRPr="0063410E">
        <w:rPr>
          <w:rFonts w:ascii="TH SarabunPSK" w:hAnsi="TH SarabunPSK" w:cs="TH SarabunPSK"/>
          <w:sz w:val="32"/>
          <w:szCs w:val="32"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คณะรัฐมนตรีมีมติเห็นชอบและอนุมัติตามที่กระทรวงทรัพยากรธรรมชาติและสิ่งแวดล้อม (ทส.) เสนอ ดังนี้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เห็นชอบต่อเอกสาร จำนวน 4 ฉบับ ดังนี้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1.1 ปฏิญญาลอนดอนว่าด้วยการค้าสัตว์ป่าและพืชป่าผิดกฎหมาย (</w:t>
      </w:r>
      <w:r w:rsidRPr="0063410E">
        <w:rPr>
          <w:rFonts w:ascii="TH SarabunPSK" w:hAnsi="TH SarabunPSK" w:cs="TH SarabunPSK"/>
          <w:sz w:val="32"/>
          <w:szCs w:val="32"/>
        </w:rPr>
        <w:t>London Declaration on  Illegal Wildlife Trade</w:t>
      </w:r>
      <w:r w:rsidRPr="0063410E">
        <w:rPr>
          <w:rFonts w:ascii="TH SarabunPSK" w:hAnsi="TH SarabunPSK" w:cs="TH SarabunPSK"/>
          <w:sz w:val="32"/>
          <w:szCs w:val="32"/>
          <w:cs/>
        </w:rPr>
        <w:t>)  พ.ศ. 2557 (ปฏิญญาลอนดอนฯ)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1.2 แถลงการณ์คาซาเนว่าด้วยการค้าสัตว์ป่าและพืชป่าผิดกฎหมาย (</w:t>
      </w:r>
      <w:r w:rsidRPr="0063410E">
        <w:rPr>
          <w:rFonts w:ascii="TH SarabunPSK" w:hAnsi="TH SarabunPSK" w:cs="TH SarabunPSK"/>
          <w:sz w:val="32"/>
          <w:szCs w:val="32"/>
        </w:rPr>
        <w:t>Kasane Statement on Illegal Wildlife Trade</w:t>
      </w:r>
      <w:r w:rsidRPr="0063410E">
        <w:rPr>
          <w:rFonts w:ascii="TH SarabunPSK" w:hAnsi="TH SarabunPSK" w:cs="TH SarabunPSK"/>
          <w:sz w:val="32"/>
          <w:szCs w:val="32"/>
          <w:cs/>
        </w:rPr>
        <w:t>) พ.ศ. 2558 (แถลงการณ์คาซาเนฯ)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1.3 แถลงการณ์ฮานอยว่าด้วยการค้าสัตว์ป่าและพืชป่าผิดกฎหมาย (</w:t>
      </w:r>
      <w:r w:rsidRPr="0063410E">
        <w:rPr>
          <w:rFonts w:ascii="TH SarabunPSK" w:hAnsi="TH SarabunPSK" w:cs="TH SarabunPSK"/>
          <w:sz w:val="32"/>
          <w:szCs w:val="32"/>
        </w:rPr>
        <w:t>Hanoi Statement on Illegal Wildlife Trade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) พ.ศ. 2559 (แถลงการณ์ฮานอยฯ)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1.4 ร่างแถลงการณ์ของการประชุมกรุงลอนดอนว่าด้วยการค้าสัตว์ป่าและพืชป่าผิดกฎหมาย (</w:t>
      </w:r>
      <w:r w:rsidRPr="0063410E">
        <w:rPr>
          <w:rFonts w:ascii="TH SarabunPSK" w:hAnsi="TH SarabunPSK" w:cs="TH SarabunPSK"/>
          <w:sz w:val="32"/>
          <w:szCs w:val="32"/>
        </w:rPr>
        <w:t>Illegal Wildlife Trade Conference Statement</w:t>
      </w:r>
      <w:r w:rsidRPr="0063410E">
        <w:rPr>
          <w:rFonts w:ascii="TH SarabunPSK" w:hAnsi="TH SarabunPSK" w:cs="TH SarabunPSK"/>
          <w:sz w:val="32"/>
          <w:szCs w:val="32"/>
          <w:cs/>
        </w:rPr>
        <w:t>) ครั้งที่ 4 พ.ศ. 2561 (ร่างแถลงการณ์ของการประชุมกรุงลอนดอนฯ) พร้อมร่างคำมั่นสัญญาของประเทศไทย (</w:t>
      </w:r>
      <w:r w:rsidRPr="0063410E">
        <w:rPr>
          <w:rFonts w:ascii="TH SarabunPSK" w:hAnsi="TH SarabunPSK" w:cs="TH SarabunPSK"/>
          <w:sz w:val="32"/>
          <w:szCs w:val="32"/>
        </w:rPr>
        <w:t>Thailand commitments</w:t>
      </w:r>
      <w:r w:rsidRPr="0063410E">
        <w:rPr>
          <w:rFonts w:ascii="TH SarabunPSK" w:hAnsi="TH SarabunPSK" w:cs="TH SarabunPSK"/>
          <w:sz w:val="32"/>
          <w:szCs w:val="32"/>
          <w:cs/>
        </w:rPr>
        <w:t>) ในภาคผนวก (ร่างคำมั่น    สัญญาฯ)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อนุมัติให้รัฐมนตรีว่าการกระทรวงทรัพยากรธรรมชาติและสิ่งแวดล้อม หรือผู้ที่ได้รับมอบหมายร่วมรับรองเอกสารทั้ง 4 ฉบับ (ตามข้อ 1.1 – 1.4)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ทั้งนี้ ในกรณีที่มีความจำเป็นต้องแก้ไขปรับปรุงร่างเอกสารในส่วนที่ไม่ใช่สาระสำคัญหรือไม่ขัดต่อผลประโยชน์ของไทย และไม่ขัดกับหลักการที่คณะรัฐมนตรีได้มีมติอนุมัติหรือให้ความเห็นชอบไปแล้ว ให้ ทส. สามารถดำเนินการได้ 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พร้อมทั้งชี้แจงเหตุผลและประโยชน์ที่ไทยได้รับจากการปรับเปลี่ยนดังกล่าวด้วย ตามนัยมติคณะรัฐมนตรีเมื่อวันที่ 30 มิถุนายน 2558 (เรื่อง การจัดทำหนังสือสัญญาเกี่ยวกับความสัมพันธ์ระหว่างประเทศหรือองค์การระหว่างประเทศ)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สาระสำคัญของเอกสาร ทั้ง 4 ฉบับ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สรุป ดังนี้ (1) ปฏิญญาลอนดอนว่าด้วยการค้าสัตว์ป่าและพืชป่าผิดกฎหมาย พ.ศ. 2557  (2) แถลงการณ์คาซาเนว่าด้วยการค้าสัตว์ป่าและพืชป่าผิดกฎหมาย พ.ศ. 2558 (3) แถลงการณ์ฮานอยว่าด้วยการค้าสัตว์ป่าและพืชป่าผิดกฎหมาย พ.ศ. 2559 เป็นเอกสารแสดงเจตนารมณ์ทางการเมืองเพื่อร่วมกันแก้ไขปัญหาการค้าสัตว์ป่าและพืชป่าผิดกฎหมาย โดยมีการกล่าวถึงระดับและผลกระทบจากการค้าสัตว์ป่าและพืชป่าผิดกฎหมาย กรอบการดำเนินงานระหว่างประเทศในการแก้ไขปัญหาดังกล่าว การให้คำมั่นและเรียกร้องให้ประชาคมโลกสนับสนุนการดำเนินการ เช่น การขจัดตลาดที่มีการค้าผลิตภัณฑ์สัตว์ป่าและพืชป่าที่ผิดกฎหมาย การสร้างกรอบทางกฎหมายและการยับยั้งที่มีประสิทธิภาพ ฯลฯ โดยเอกสารทั้ง 3 ฉบับ ประเทศไทยยังไม่ได้ร่วมให้การรับรอง เนื่องจากประเทศไทยไม่ได้เข้าร่วมการประชุมในปี พ.ศ. 2557 – 2559 และ (4) ร่างแถลงการณ์ของการ</w:t>
      </w: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>ประชุมกรุงลอนดอนว่าด้วยการค้าสัตว์ป่าและพืชป่าผิดกฎหมาย ครั้งที่ 4 พ.ศ. 2561 พร้อมร่างคำมั่นสัญญาของประเทศไทย ในภาคผนวก เป็นเอกสารแสดงเจตนารมณ์ทางการเมืองและเรียกร้องให้ประชาคมโลกร่วมกันแก้ไขปัญหาการค้าสัตว์ป่าและพืชป่าผิดกฎหมาย โดยมีการกล่าวถึงผลกระทบจากการค้าสัตว์ป่าและพืชป่าผิดกฎหมาย การสร้างพันธมิตรเพื่อร่วมกันแก้ไขปัญหาดังกล่าว การปิดตลาดที่สัตว์ป่าถูกค้าอย่างผิดกฎหมาย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ทั้งนี้ จะมีการรับรองเอกสารทั้ง 4 ฉบับ ในการประชุมกรุงลอนดอนว่าด้วยการค้าสัตว์ป่าและพืชป่าผิดกฎหมาย (</w:t>
      </w:r>
      <w:r w:rsidRPr="0063410E">
        <w:rPr>
          <w:rFonts w:ascii="TH SarabunPSK" w:hAnsi="TH SarabunPSK" w:cs="TH SarabunPSK"/>
          <w:sz w:val="32"/>
          <w:szCs w:val="32"/>
        </w:rPr>
        <w:t>London Conference on the Illegal Wildlife Trade</w:t>
      </w:r>
      <w:r w:rsidRPr="0063410E">
        <w:rPr>
          <w:rFonts w:ascii="TH SarabunPSK" w:hAnsi="TH SarabunPSK" w:cs="TH SarabunPSK"/>
          <w:sz w:val="32"/>
          <w:szCs w:val="32"/>
          <w:cs/>
        </w:rPr>
        <w:t>) ครั้งที่ 4 ระหว่างวันที่ 11 – 12 ตุลาคม 2561 ณ กรุงลอนดอน สหราชอาณาจักร ซึ่ง ทส. พิจารณาแล้วเห็นว่า การเข้าร่วมประชุมกรุงลอนดอนฯ ครั้งที่ 4 และการร่วมรับรองเอกสาร ทั้ง 4 ฉบับ จะเป็นประโยชน์ต่อประเทศไทยในด้านต่าง ๆ เช่น เป็นการส่งเสริมภาพลักษณ์ที่ดีของประเทศไทยในการแสดงเจตนารมณ์สนับสนุน และส่งเสริมการแก้ไขปัญหาการค้าสัตว์ป่าและ               พืชป่าที่ผิดกฎหมายร่วมกับประเทศต่าง ๆ เป็นการเพิ่มประสิทธิภาพในการดำเนินงานของประเทศไทย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3410E" w:rsidRPr="0063410E" w:rsidRDefault="00DB6A72" w:rsidP="0063410E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 w:rsidR="0032013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3410E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="0063410E" w:rsidRPr="0063410E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การให้ความเห็นชอบเอกสารของคณะมนตรีประชาคมเศรษฐกิจอาเซียน</w:t>
      </w:r>
      <w:proofErr w:type="gramEnd"/>
    </w:p>
    <w:p w:rsidR="0063410E" w:rsidRPr="0063410E" w:rsidRDefault="0063410E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คณะรัฐมนตรีมีมติเห็นชอบให้รองนายกรัฐมนตรีด้านเศรษฐกิจ (นายสมคิด จาตุศรีพิทักษ์) ในฐานะคณะมนตรีประชาคมเศรษฐกิจอาเซียนของไทยให้ความเห็นชอบเอกสารร่างหลักการสำคัญเรื่องแนวปฏิบัติที่ดีด้านกฎระเบียบของอาเซียน ตามที่กระทรวงพาณิชย์ (พณ.) เสนอ</w:t>
      </w:r>
    </w:p>
    <w:p w:rsidR="0063410E" w:rsidRPr="0063410E" w:rsidRDefault="0063410E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สาระสำคัญของเอกสารร่างหลักการสำคัญเรื่องแนวปฏิบัติที่ดีด้านกฎระเบียบของอาเซียน (</w:t>
      </w:r>
      <w:r w:rsidRPr="0063410E">
        <w:rPr>
          <w:rFonts w:ascii="TH SarabunPSK" w:hAnsi="TH SarabunPSK" w:cs="TH SarabunPSK"/>
          <w:b/>
          <w:bCs/>
          <w:sz w:val="32"/>
          <w:szCs w:val="32"/>
        </w:rPr>
        <w:t>The ASEAN Good Regulatory Practices (GRP) Core Principles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341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>ที่คณะมนตรีประชาคมเศรษฐกิจอาเซียนจะให้ความเห็นชอบ มีสาระไม่ก่อให้เกิดพันธกรณีภายใต้บังคับของกฎหมายระหว่างประเทศ จึงไม่เป็นสนธิสัญญาตามกฎหมายระหว่างประเทศ และไม่เข้าข่ายเป็นหนังสือสัญญาตามมาตรา 178 ของรัฐธรรมนูญแห่งราชอาณาจักรไทย พ.ศ. 2560 รวมทั้งจะไม่มีการลงนามเอกสารดังกล่าว โดยมีสาระสำคัญสรุปได้ ดังนี้</w:t>
      </w:r>
    </w:p>
    <w:p w:rsidR="0063410E" w:rsidRPr="0063410E" w:rsidRDefault="0063410E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ร่างหลักการสำคัญเรื่องแนวปฏิบัติที่ดีด้านกฎระเบียบของอาเซียน มีวัตถุประสงค์เพื่อช่วยพัฒนาแนวปฏิบัติด้านกฎระเบียบของประเทศสมาชิกอาเซียน และส่งเสริมความร่วมมือด้านกฎระเบียบภายในภูมิภาค ซึ่งหลักการสำคัญเรื่องแนวปฏิบัติที่ดีด้านกฎระเบียบของอาเซียนไม่มีผลผูกพันทางกฎหมาย แต่องค์กรรายสาขาและประเทศสมาชิกอาเซียนสามารถนำไปปรับใช้ได้ตามความเหมาะสม ซึ่งหลักการสำคัญเรื่อง </w:t>
      </w:r>
      <w:r w:rsidRPr="0063410E">
        <w:rPr>
          <w:rFonts w:ascii="TH SarabunPSK" w:hAnsi="TH SarabunPSK" w:cs="TH SarabunPSK"/>
          <w:sz w:val="32"/>
          <w:szCs w:val="32"/>
        </w:rPr>
        <w:t xml:space="preserve">GRP 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ของอาเซียน ประกอบด้วยหลักการสำคัญ 6 ประการ คือ </w:t>
      </w:r>
    </w:p>
    <w:p w:rsidR="0063410E" w:rsidRPr="0063410E" w:rsidRDefault="0063410E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63410E">
        <w:rPr>
          <w:rFonts w:ascii="TH SarabunPSK" w:hAnsi="TH SarabunPSK" w:cs="TH SarabunPSK"/>
          <w:sz w:val="32"/>
          <w:szCs w:val="32"/>
          <w:u w:val="single"/>
          <w:cs/>
        </w:rPr>
        <w:t>มีความชัดเจนของนโยบาย วัตถุประสงค์ และกรอบเชิงสถาบัน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กฎระเบียบต้องประกอบด้วยเหตุผลทางนโยบายที่มีความชัดเจน มีการระบุวัตถุประสงค์ นอกจากนั้น ต้องมีการระบุหน้าที่และความรับผิดชอบของหน่วยงานผู้ปฏิบัติและหน่วยงานสนับสนุนที่เกี่ยวข้อง รวมทั้งต้องกำหนดและให้อำนาจการกำกับดูแลที่ชัดเจนและเหมาะสมสำหรับหน่วยงานผู้ปฏิบัติ รวมไปถึงการกำหนดความร่วมมือกับองค์กรต่าง ๆ ที่เกี่ยวข้อง</w:t>
      </w:r>
    </w:p>
    <w:p w:rsidR="0063410E" w:rsidRPr="0063410E" w:rsidRDefault="0063410E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63410E">
        <w:rPr>
          <w:rFonts w:ascii="TH SarabunPSK" w:hAnsi="TH SarabunPSK" w:cs="TH SarabunPSK"/>
          <w:sz w:val="32"/>
          <w:szCs w:val="32"/>
          <w:u w:val="single"/>
          <w:cs/>
        </w:rPr>
        <w:t>สร้างประโยชน์โดยก่อให้เกิดต้นทุนและการบิดเบือนตลาดน้อยที่สุด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กฎระเบียบต้องก่อให้เกิดต้นทุน ความเสี่ยง และผลกระทบเชิงลบต่อทุกฝ่ายที่เกี่ยวข้องน้อยที่สุด ทั้งนี้ ในบริบทของอาเซียนจะมุ่งเน้นให้การปฏิบัติตามพันธกรณีในภูมิภาคเกิดต้นทุนน้อยที่สุด</w:t>
      </w:r>
    </w:p>
    <w:p w:rsidR="0063410E" w:rsidRPr="0063410E" w:rsidRDefault="0063410E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63410E">
        <w:rPr>
          <w:rFonts w:ascii="TH SarabunPSK" w:hAnsi="TH SarabunPSK" w:cs="TH SarabunPSK"/>
          <w:sz w:val="32"/>
          <w:szCs w:val="32"/>
          <w:u w:val="single"/>
          <w:cs/>
        </w:rPr>
        <w:t xml:space="preserve">มีความสอดคล้อง โปร่งใส และสามารถนำไปปฏิบัติได้ </w:t>
      </w:r>
      <w:r w:rsidRPr="0063410E">
        <w:rPr>
          <w:rFonts w:ascii="TH SarabunPSK" w:hAnsi="TH SarabunPSK" w:cs="TH SarabunPSK"/>
          <w:sz w:val="32"/>
          <w:szCs w:val="32"/>
          <w:cs/>
        </w:rPr>
        <w:t>กฎระเบียบต้องไม่มีความซ้ำซ้อนหรือขัดแย้งกับกฎระเบียบที่ใช้บังคับอยู่ ในบริบทของอาเซียน กฎระเบียบนั้นต้องมีความสอดคล้องกับวิสัยทัศน์ประชาคมอาเซียน ค.ศ. 2025 และพันธกรณีหรือข้อริเริ่มของสาขาต่าง ๆ และกฎระเบียบต้องมีความโปร่งใส โดยคำนึงถึงผู้ใช้กฎระเบียบให้สามารถนำไปปฏิบัติได้จริง</w:t>
      </w:r>
    </w:p>
    <w:p w:rsidR="0063410E" w:rsidRPr="0063410E" w:rsidRDefault="0063410E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63410E">
        <w:rPr>
          <w:rFonts w:ascii="TH SarabunPSK" w:hAnsi="TH SarabunPSK" w:cs="TH SarabunPSK"/>
          <w:sz w:val="32"/>
          <w:szCs w:val="32"/>
          <w:u w:val="single"/>
          <w:cs/>
        </w:rPr>
        <w:t>สนับสนุนความร่วมมือด้านกฎระเบียบในภูมิภาค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กฎระเบียบต้องอาศัยความร่วมมือในการแลกเปลี่ยนข้อมูลหรือการปรับประสานกฎเกณฑ์ร่วมกันระหว่างภาครัฐ หน่วยงานผู้กำกับดูแลกฎระเบียบและหน่วยงานที่อยู่ภายใต้การกำกับดูแลนั้น รวมทั้งองค์กรระหว่างประเทศ ในบริบทของอาเซียน จะอาศัยความร่วมมือและการประสานงานระหว่างองค์กรรายสาขาหรือหน่วยงานของประเทศสมาชิกที่เกี่ยวข้อง</w:t>
      </w:r>
    </w:p>
    <w:p w:rsidR="0063410E" w:rsidRPr="0063410E" w:rsidRDefault="0063410E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(5) </w:t>
      </w:r>
      <w:r w:rsidRPr="0063410E">
        <w:rPr>
          <w:rFonts w:ascii="TH SarabunPSK" w:hAnsi="TH SarabunPSK" w:cs="TH SarabunPSK"/>
          <w:sz w:val="32"/>
          <w:szCs w:val="32"/>
          <w:u w:val="single"/>
          <w:cs/>
        </w:rPr>
        <w:t>สร้างการมีส่วนร่วมระหว่างกลุ่มผู้มีส่วนได้ส่วนเสีย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มีการวางแนวทางการสร้างความร่วมมือของกลุ่มผู้มีส่วนได้ส่วนเสียอย่างเป็นระบบในทุกขั้นตอนของกระบวนการออกกฎระเบียบ เพื่อสนับสนุนหลักความโปร่งใสและการมีส่วนร่วม</w:t>
      </w:r>
    </w:p>
    <w:p w:rsidR="0063410E" w:rsidRPr="0063410E" w:rsidRDefault="0063410E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(6) </w:t>
      </w:r>
      <w:r w:rsidRPr="0063410E">
        <w:rPr>
          <w:rFonts w:ascii="TH SarabunPSK" w:hAnsi="TH SarabunPSK" w:cs="TH SarabunPSK"/>
          <w:sz w:val="32"/>
          <w:szCs w:val="32"/>
          <w:u w:val="single"/>
          <w:cs/>
        </w:rPr>
        <w:t>มีการทบทวนความสอดคล้อง ประสิทธิภาพ และประสิทธิผล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ต้องมีระบบประเมินประสิทธิภาพ ประสิทธิผลของกฎระเบียบหลังมีผลบังคับใช้อย่างสม่ำเสมอ และภายหลังการประเมินผลควรมีการปรับปรุงกฎระเบียบตามความเหมาะสม เพื่อนำไปสู่การยกระดับความสามารถทางการแข่งขันของอาเซียน</w:t>
      </w:r>
    </w:p>
    <w:p w:rsidR="0063410E" w:rsidRPr="0063410E" w:rsidRDefault="0063410E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63410E" w:rsidTr="00403738">
        <w:tc>
          <w:tcPr>
            <w:tcW w:w="9820" w:type="dxa"/>
          </w:tcPr>
          <w:p w:rsidR="0088693F" w:rsidRPr="0063410E" w:rsidRDefault="0088693F" w:rsidP="0063410E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41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341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447FB" w:rsidRPr="0063410E" w:rsidRDefault="0032013B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2</w:t>
      </w:r>
      <w:r w:rsidR="00DB6A7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.</w:t>
      </w:r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(กระทรวงแรงงาน)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 </w:t>
      </w:r>
      <w:r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นายศักดิ์สกล จินดาสวัสดิ์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รองอธิบดีกรมการจัดหางาน ให้ดำรงตำแหน่ง ที่ปรึกษาวิชาการแรงงาน (นักวิชาการแรงงานทรงคุณวุฒิ) สำนักงานปลัดกระทรวง กระทรวงแรงงาน ตั้งแต่วันที่ 3 สิงหาคม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A447FB" w:rsidRPr="0063410E" w:rsidRDefault="0032013B" w:rsidP="0063410E">
      <w:pPr>
        <w:spacing w:line="38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2</w:t>
      </w:r>
      <w:r w:rsidR="00DB6A7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.</w:t>
      </w:r>
      <w:r w:rsidR="00A447FB"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เรื่อง การแต่งตั้งผู้ที่จะดำรงตำแหน่งกรรมการร่างกฎหมายประจำ (นักกฎหมายกฤษฎีกาทรงคุณวุฒิ)                (สำนักนายกรัฐมนตรี) </w:t>
      </w:r>
    </w:p>
    <w:p w:rsidR="00A447FB" w:rsidRPr="0063410E" w:rsidRDefault="00A447FB" w:rsidP="0063410E">
      <w:pPr>
        <w:spacing w:line="380" w:lineRule="exact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คณะรัฐมนตรีมีมติอนุมัติตามที่สำนักงานคณะกรรมการกฤษฎีกาเสนอแต่งตั้ง </w:t>
      </w:r>
      <w:r w:rsidRPr="0063410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นายเชวง ไทยยิ่ง</w:t>
      </w:r>
      <w:r w:rsidRPr="0063410E">
        <w:rPr>
          <w:rFonts w:ascii="TH SarabunPSK" w:eastAsiaTheme="minorHAnsi" w:hAnsi="TH SarabunPSK" w:cs="TH SarabunPSK"/>
          <w:sz w:val="32"/>
          <w:szCs w:val="32"/>
          <w:cs/>
        </w:rPr>
        <w:t xml:space="preserve"> ผู้อำนวยการสถาบันพัฒนานักกฎหมายมหาชน (ผู้อำนวยการเฉพาะด้าน (นิติการ) สูง) สำนักงานคณะกรรมการกฤษฎีกา ให้ดำรงตำแหน่ง กรรมการร่างกฎหมายประจำ (นักกฎหมายกฤษฎีกาทรงคุณวุฒิ) สำนักงานคณะกรรมการกฤษฎีกา สำนักนายกรัฐมนตรี ตั้งแต่วันที่ 3 เมษายน 2560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 </w:t>
      </w:r>
    </w:p>
    <w:p w:rsidR="00BB1C09" w:rsidRPr="0063410E" w:rsidRDefault="00BB1C09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407F" w:rsidRPr="0063410E" w:rsidRDefault="0032013B" w:rsidP="0063410E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6A72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7407F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การแต่งตั้งข้าราชการพลเรือนสามัญ (สังกัดกระทรวงการต่างประเทศ)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จำนวน 4 ราย ดังนี้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นายธนา </w:t>
      </w:r>
      <w:proofErr w:type="spellStart"/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เวส</w:t>
      </w:r>
      <w:proofErr w:type="spellEnd"/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โกสิทธิ์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เอกอัครราชทูต สถานเอกอัครราชทูต ณ กรุงโรม สาธารณรัฐอิตาลี ให้ดำรงตำแหน่ง อธิบดีกรมสนธิสัญญาและกฎหมาย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นายเชิดชู  รักตะบุตร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อธิบดีกรมสนธิสัญญาและกฎหมาย ให้ดำรงตำแหน่ง เอกอัครราชทูต สถานเอกอัครราชทูต ณ กรุงโรม สาธารณรัฐอิตาลี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นายดามพ์ บุญธรรม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อัครราชทูต สถานเอกอัครราชทูต ณ กรุงพนมเปญ ราชอาณาจักรกัมพูชา ให้ดำรงตำแหน่ง เอกอัครราชทูต สถานเอกอัครราชทูต ณ กรุงราบัต ราชอาณาจักรโมร็อกโก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นางสาววันทนีย์ วิพุธวงศ์สกุล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อัครราชทูต สถานเอกอัครราชทูต ณ กรุงฮานอย สาธารณรัฐสังคมนิยมเวียดนาม ให้ดำรงตำแหน่ง เอกอัครราชทูต สถานเอกอัครราชทูต ณ บัน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ดาร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์เสรีเบกาวัน บรูไนดา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รุส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ซาลาม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เพื่อสับเปลี่ยนหมุนเวียนและทดแทนผู้เกษียณอายุราชการ ซึ่งการแต่งตั้งข้าราชการให้ไปดำรงตำแหน่งเอกอัครราชทูตประจำต่างประเทศตามข้อ 1. – 4. ได้รับความเห็นชอบจากประเทศผู้รับ </w:t>
      </w:r>
    </w:p>
    <w:p w:rsidR="0017407F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32013B" w:rsidRPr="0063410E" w:rsidRDefault="0032013B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17407F" w:rsidRPr="0063410E" w:rsidRDefault="0032013B" w:rsidP="0063410E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6A7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7407F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ผู้แทนพิเศษของรัฐบาลและเลขานุการผู้แทนพิเศษของรัฐบาลในการแก้ไขปัญหาจังหวัดชายแดนภาคใต้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คณะรัฐมนตรีมีมติเห็นชอบตามที่สำนักงานสภาความมั่นคงแห่งชาติ ในฐานะสำนักงานเลขานุการคณะกรรมการขับเคลื่อนการแก้ไขปัญหาจังหวัดชายแดนภาคใต้เสนอ การแก้ไของค์ประกอบผู้แทนพิเศษของรัฐบาลในการแก้ไขปัญหาจังหวัดชายแดนภาคใต้ ตามคำสั่งสำนักนายกรัฐมนตรี ที่ 338/2560 เรื่อง แก้ไของค์ประกอบผู้แทนพิเศษของรัฐบาลในการแก้ไขปัญหาจังหวัดชายแดนภาคใต้ ลงวันที่ 14 ธันวาคม 2560 ดังนี้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ตำแหน่งผู้แทนพิเศษของรัฐบาลและเลขานุการผู้แทนพิเศษของรัฐบาล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นายพรชาต บุนนาค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นายฉัตรพงศ์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ฉัต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ราคม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32013B" w:rsidRDefault="0032013B" w:rsidP="0063410E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6A7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7407F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แต่งตั้งผู้แทนกองทัพอากาศเป็นกรรมการในคณะกรรมการกำกับสำนักงานการบินพลเรือนแห่ง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ประเทศไทย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พลอากาศเอก ภานุพงศ์ เสยยงคะ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ผู้แทนกองทัพอากาศ (ซึ่งได้รับการเสนอชื่อจากกองทัพอากาศ) ให้ดำรงตำแหน่งกรรมการในคณะกรรมการกำกับสำนักงานการบินพลเรือนแห่งประเทศไทย แทน พลอากาศเอก ยรรยง คันธสร กรรมการเดิมที่เกษียณอายุราชการ เมื่อวันที่ 1 ตุลาคม 2561 ทั้งนี้ ตั้งแต่วันที่ 10 ตุลาคม 2561 เป็นต้นไป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17407F" w:rsidRPr="0063410E" w:rsidRDefault="0032013B" w:rsidP="0063410E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6A7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7407F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การแต่งตั้งกรรมการผู้ทรงคุณวุฒิในคณะกรรมการส่งเสริมและกำกับธุรกิจโรงแรม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กรรมการผู้ทรงคุณวุฒิในคณะกรรมการส่งเสริมและกำกับธุรกิจโรงแรม จำนวน 5 คน แทนกรรมการผู้ทรงคุณวุฒิเดิมที่ดำรงตำแหน่งครบวาระสองปี ดังนี้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1. นายปกอนันท์ โลหะภัณฑ์สมบูรณ์ </w:t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กรรมการผู้ทรงคุณวุฒิโรงแรม ประเภท 1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 นายสิทธิพร หาญ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ญา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นันท์ 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กรรมการผู้ทรงคุณวุฒิโรงแรม ประเภท 2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3. นายเทียนประสิทธิ์ ไชย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ภัท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รานันท์ </w:t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กรรมการผู้ทรงคุณวุฒิโรงแรม ประเภท 3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4. นายสุรพง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ชะหรูวิจิตร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กรรมการผู้ทรงคุณวุฒิโรงแรม ประเภท 4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5. นายสมคิด ใจยิ้ม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กรรมการผู้ทรงคุณวุฒิด้านโรงแรม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10 ตุลาคม 2561 เป็นต้นไป และให้กระทรวงมหาดไทยดำเนินการแต่งตั้งกรรมการผู้ทรงคุณวุฒิในคณะกรรมการส่งเสริมและกำกับธุรกิจโรงแรมในครั้งต่อไปให้เป็นไปอย่างต่อเนื่อง ตามนัยมติคณะรัฐมนตรี เมื่อวันที่ 23 กุมภาพันธ์ 2559 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17407F" w:rsidRPr="0063410E" w:rsidRDefault="0032013B" w:rsidP="0063410E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DB6A7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7407F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วิทยาศาสตร์และเทคโนโลยีแห่งชาติแทนตำแหน่งที่ว่างลง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วิทยาศาสตร์และเทคโนโลยีเสนอแต่งตั้งกรรมการผู้ทรงคุณวุฒิในคณะกรรมการพัฒนาวิทยาศาสตร์และเทคโนโลยีแห่งชาติแทนตำแหน่งที่ว่าง จำนวน 2 คน ดังนี้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1. ผู้ทรงคุณวุฒิจากหน่วยงานของรัฐที่เกี่ยวข้อง 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นายทศพร </w:t>
      </w:r>
      <w:proofErr w:type="spellStart"/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ศิ</w:t>
      </w:r>
      <w:proofErr w:type="spellEnd"/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ริสัมพันธ์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เลขาธิการคณะกรรมการพัฒนาการเศรษฐกิจและสังคมแห่งชาติ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2. ผู้ทรงคุณวุฒิซึ่งมิใช่ข้าราชการ </w:t>
      </w:r>
      <w:r w:rsidRPr="0063410E">
        <w:rPr>
          <w:rFonts w:ascii="TH SarabunPSK" w:hAnsi="TH SarabunPSK" w:cs="TH SarabunPSK"/>
          <w:b/>
          <w:bCs/>
          <w:sz w:val="32"/>
          <w:szCs w:val="32"/>
          <w:cs/>
        </w:rPr>
        <w:t>นายชาญศิลป์ ตรีนุชกร</w:t>
      </w:r>
      <w:r w:rsidRPr="0063410E">
        <w:rPr>
          <w:rFonts w:ascii="TH SarabunPSK" w:hAnsi="TH SarabunPSK" w:cs="TH SarabunPSK"/>
          <w:sz w:val="32"/>
          <w:szCs w:val="32"/>
          <w:cs/>
        </w:rPr>
        <w:t xml:space="preserve"> ประธานเจ้าหน้าที่บริหารและกรรมการผู้จัดการใหญ่ บริษัท ปตท. จำกัด (มหาชน)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โดยให้อยู่ในตำแหน่งเท่ากับวาระที่เหลืออยู่ของกรรมการผู้ทรงคุณวุฒิซึ่งได้แต่งตั้งไว้แล้ว ทั้งนี้ ตั้งแต่วันที่ 10 ตุลาคม 2561 เป็นต้นไป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17407F" w:rsidRPr="0063410E" w:rsidRDefault="0032013B" w:rsidP="0063410E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6A7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7407F" w:rsidRPr="006341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แต่งตั้งประธานกรรมการและกรรมการผู้ทรงคุณวุฒิในคณะกรรมการบริหารสถาบันรับรองคุณภาพสถานพยาบาล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สาธารณสุขเสนอแต่งตั้งประธานกรรมการและกรรมการผู้ทรงคุณวุฒิในคณะกรรมการบริหารสถาบันรับรองคุณภาพสถานพยาบาล รวม 8 คน แทนประธานกรรมการและกรรมการผู้ทรงคุณวุฒิเดิมที่จะครบวาระการดำรงตำแหน่งสี่ปี ในวันที่ 24 พฤศจิกายน 2561 ดังนี้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1. นายสุรเชษฐ์ สถิตนิรามัย </w:t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2. รองศาสตราจารย์จิรุตม์ ศรีรัตนบัล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ล์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3. ศาสตราจารย์ดวงมณี เลาหประสิทธิพร   </w:t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4. นายธีรพล โตพัน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ธา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>นนท์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5. นาวาตรี บุญเรือง ไตรเรืองวรวัฒน์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6. รองศาสตราจารย์ประ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คิ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ณ 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สุจ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ฉายา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7. นายพีรพล สุทธิวิเศษศักดิ์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>8. นางสาว</w:t>
      </w:r>
      <w:proofErr w:type="spellStart"/>
      <w:r w:rsidRPr="0063410E">
        <w:rPr>
          <w:rFonts w:ascii="TH SarabunPSK" w:hAnsi="TH SarabunPSK" w:cs="TH SarabunPSK"/>
          <w:sz w:val="32"/>
          <w:szCs w:val="32"/>
          <w:cs/>
        </w:rPr>
        <w:t>ศศดิศ</w:t>
      </w:r>
      <w:proofErr w:type="spellEnd"/>
      <w:r w:rsidRPr="0063410E">
        <w:rPr>
          <w:rFonts w:ascii="TH SarabunPSK" w:hAnsi="TH SarabunPSK" w:cs="TH SarabunPSK"/>
          <w:sz w:val="32"/>
          <w:szCs w:val="32"/>
          <w:cs/>
        </w:rPr>
        <w:t xml:space="preserve"> ชูชนม์ </w:t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ab/>
      </w:r>
      <w:r w:rsidRPr="0063410E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25 พฤศจิกายน 2561 เป็นต้นไป  </w:t>
      </w:r>
    </w:p>
    <w:p w:rsidR="0017407F" w:rsidRPr="0063410E" w:rsidRDefault="0017407F" w:rsidP="0063410E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63410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407F" w:rsidRPr="0063410E" w:rsidRDefault="0017407F" w:rsidP="0063410E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3410E" w:rsidRPr="0063410E" w:rsidRDefault="0063410E" w:rsidP="0063410E">
      <w:pPr>
        <w:spacing w:line="38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……………………..</w:t>
      </w:r>
    </w:p>
    <w:sectPr w:rsidR="0063410E" w:rsidRPr="0063410E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380" w:rsidRDefault="003E1380">
      <w:r>
        <w:separator/>
      </w:r>
    </w:p>
  </w:endnote>
  <w:endnote w:type="continuationSeparator" w:id="0">
    <w:p w:rsidR="003E1380" w:rsidRDefault="003E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380" w:rsidRDefault="003E1380">
      <w:r>
        <w:separator/>
      </w:r>
    </w:p>
  </w:footnote>
  <w:footnote w:type="continuationSeparator" w:id="0">
    <w:p w:rsidR="003E1380" w:rsidRDefault="003E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F05AB0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F05AB0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535F62">
      <w:rPr>
        <w:rStyle w:val="ad"/>
        <w:rFonts w:ascii="Cordia New" w:hAnsi="Cordia New" w:cs="Cordia New"/>
        <w:noProof/>
        <w:sz w:val="32"/>
        <w:szCs w:val="32"/>
        <w:cs/>
      </w:rPr>
      <w:t>4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3E1380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F442EC"/>
    <w:multiLevelType w:val="hybridMultilevel"/>
    <w:tmpl w:val="3B3E3204"/>
    <w:lvl w:ilvl="0" w:tplc="CBFE8C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1" w15:restartNumberingAfterBreak="0">
    <w:nsid w:val="6FE7491D"/>
    <w:multiLevelType w:val="hybridMultilevel"/>
    <w:tmpl w:val="CAD616DA"/>
    <w:lvl w:ilvl="0" w:tplc="E280EE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9"/>
  </w:num>
  <w:num w:numId="2">
    <w:abstractNumId w:val="9"/>
  </w:num>
  <w:num w:numId="3">
    <w:abstractNumId w:val="14"/>
  </w:num>
  <w:num w:numId="4">
    <w:abstractNumId w:val="44"/>
  </w:num>
  <w:num w:numId="5">
    <w:abstractNumId w:val="24"/>
  </w:num>
  <w:num w:numId="6">
    <w:abstractNumId w:val="16"/>
  </w:num>
  <w:num w:numId="7">
    <w:abstractNumId w:val="19"/>
  </w:num>
  <w:num w:numId="8">
    <w:abstractNumId w:val="25"/>
  </w:num>
  <w:num w:numId="9">
    <w:abstractNumId w:val="43"/>
  </w:num>
  <w:num w:numId="10">
    <w:abstractNumId w:val="48"/>
  </w:num>
  <w:num w:numId="11">
    <w:abstractNumId w:val="20"/>
  </w:num>
  <w:num w:numId="12">
    <w:abstractNumId w:val="3"/>
  </w:num>
  <w:num w:numId="13">
    <w:abstractNumId w:val="12"/>
  </w:num>
  <w:num w:numId="14">
    <w:abstractNumId w:val="30"/>
  </w:num>
  <w:num w:numId="15">
    <w:abstractNumId w:val="40"/>
  </w:num>
  <w:num w:numId="16">
    <w:abstractNumId w:val="42"/>
  </w:num>
  <w:num w:numId="17">
    <w:abstractNumId w:val="22"/>
  </w:num>
  <w:num w:numId="18">
    <w:abstractNumId w:val="15"/>
  </w:num>
  <w:num w:numId="19">
    <w:abstractNumId w:val="11"/>
  </w:num>
  <w:num w:numId="20">
    <w:abstractNumId w:val="29"/>
  </w:num>
  <w:num w:numId="21">
    <w:abstractNumId w:val="31"/>
  </w:num>
  <w:num w:numId="22">
    <w:abstractNumId w:val="17"/>
  </w:num>
  <w:num w:numId="23">
    <w:abstractNumId w:val="10"/>
  </w:num>
  <w:num w:numId="24">
    <w:abstractNumId w:val="2"/>
  </w:num>
  <w:num w:numId="25">
    <w:abstractNumId w:val="32"/>
  </w:num>
  <w:num w:numId="26">
    <w:abstractNumId w:val="34"/>
  </w:num>
  <w:num w:numId="27">
    <w:abstractNumId w:val="13"/>
  </w:num>
  <w:num w:numId="28">
    <w:abstractNumId w:val="26"/>
  </w:num>
  <w:num w:numId="29">
    <w:abstractNumId w:val="0"/>
  </w:num>
  <w:num w:numId="30">
    <w:abstractNumId w:val="46"/>
  </w:num>
  <w:num w:numId="31">
    <w:abstractNumId w:val="45"/>
  </w:num>
  <w:num w:numId="32">
    <w:abstractNumId w:val="18"/>
  </w:num>
  <w:num w:numId="33">
    <w:abstractNumId w:val="7"/>
  </w:num>
  <w:num w:numId="34">
    <w:abstractNumId w:val="6"/>
  </w:num>
  <w:num w:numId="35">
    <w:abstractNumId w:val="28"/>
  </w:num>
  <w:num w:numId="36">
    <w:abstractNumId w:val="37"/>
  </w:num>
  <w:num w:numId="37">
    <w:abstractNumId w:val="4"/>
  </w:num>
  <w:num w:numId="38">
    <w:abstractNumId w:val="33"/>
  </w:num>
  <w:num w:numId="39">
    <w:abstractNumId w:val="27"/>
  </w:num>
  <w:num w:numId="40">
    <w:abstractNumId w:val="38"/>
  </w:num>
  <w:num w:numId="41">
    <w:abstractNumId w:val="8"/>
  </w:num>
  <w:num w:numId="42">
    <w:abstractNumId w:val="36"/>
  </w:num>
  <w:num w:numId="43">
    <w:abstractNumId w:val="35"/>
  </w:num>
  <w:num w:numId="44">
    <w:abstractNumId w:val="21"/>
  </w:num>
  <w:num w:numId="45">
    <w:abstractNumId w:val="1"/>
  </w:num>
  <w:num w:numId="46">
    <w:abstractNumId w:val="47"/>
  </w:num>
  <w:num w:numId="47">
    <w:abstractNumId w:val="23"/>
  </w:num>
  <w:num w:numId="48">
    <w:abstractNumId w:val="41"/>
  </w:num>
  <w:num w:numId="4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5669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1319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1FC4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DA3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407F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1FF2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1A3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260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013B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4733"/>
    <w:rsid w:val="00334C24"/>
    <w:rsid w:val="00336080"/>
    <w:rsid w:val="00336353"/>
    <w:rsid w:val="003363B4"/>
    <w:rsid w:val="00336C93"/>
    <w:rsid w:val="00336F09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395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1380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1D4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5F62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3ECD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10E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48F"/>
    <w:rsid w:val="006576F1"/>
    <w:rsid w:val="0065797F"/>
    <w:rsid w:val="00657F29"/>
    <w:rsid w:val="006601BA"/>
    <w:rsid w:val="006608EA"/>
    <w:rsid w:val="00660F5E"/>
    <w:rsid w:val="00661CA0"/>
    <w:rsid w:val="00661F3C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B7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6177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09E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3389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B79B4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C7BD1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391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57343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5BB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97E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7C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7F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83D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341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00F5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AAB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4737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316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3B06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5EEA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350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69E"/>
    <w:rsid w:val="00D72905"/>
    <w:rsid w:val="00D73486"/>
    <w:rsid w:val="00D734B3"/>
    <w:rsid w:val="00D74199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44C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1866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A7FF5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6A72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CC8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7FF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5AB0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22D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37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DB79F4-2598-4E3A-87DA-F9480B22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ย่อหน้ารายการ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201D0-AC2C-4ED5-BCD2-75A86D32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8954</Words>
  <Characters>51042</Characters>
  <Application>Microsoft Office Word</Application>
  <DocSecurity>0</DocSecurity>
  <Lines>425</Lines>
  <Paragraphs>119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MOAC</cp:lastModifiedBy>
  <cp:revision>3</cp:revision>
  <cp:lastPrinted>2018-10-12T03:19:00Z</cp:lastPrinted>
  <dcterms:created xsi:type="dcterms:W3CDTF">2018-10-12T03:09:00Z</dcterms:created>
  <dcterms:modified xsi:type="dcterms:W3CDTF">2018-10-12T03:22:00Z</dcterms:modified>
</cp:coreProperties>
</file>