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230" w:rsidRPr="000A6230" w:rsidRDefault="000A6230" w:rsidP="000A6230">
      <w:pPr>
        <w:shd w:val="clear" w:color="auto" w:fill="FFFFFF"/>
        <w:spacing w:after="0" w:line="240" w:lineRule="auto"/>
        <w:outlineLvl w:val="0"/>
        <w:rPr>
          <w:rFonts w:ascii="TH SarabunPSK" w:eastAsia="Times New Roman" w:hAnsi="TH SarabunPSK" w:cs="TH SarabunPSK" w:hint="cs"/>
          <w:color w:val="000000"/>
          <w:sz w:val="36"/>
          <w:szCs w:val="36"/>
          <w:cs/>
        </w:rPr>
      </w:pPr>
      <w:r w:rsidRPr="000A6230">
        <w:rPr>
          <w:rFonts w:ascii="TH SarabunPSK" w:eastAsia="Times New Roman" w:hAnsi="TH SarabunPSK" w:cs="TH SarabunPSK"/>
          <w:b/>
          <w:bCs/>
          <w:color w:val="000000"/>
          <w:spacing w:val="22"/>
          <w:kern w:val="36"/>
          <w:sz w:val="36"/>
          <w:szCs w:val="36"/>
          <w:cs/>
        </w:rPr>
        <w:t>ประวัติความเป็นมา</w:t>
      </w:r>
      <w:r w:rsidR="006A1E30">
        <w:rPr>
          <w:rFonts w:ascii="TH SarabunPSK" w:eastAsia="Times New Roman" w:hAnsi="TH SarabunPSK" w:cs="TH SarabunPSK"/>
          <w:color w:val="000000"/>
          <w:sz w:val="36"/>
          <w:szCs w:val="36"/>
        </w:rPr>
        <w:t xml:space="preserve"> </w:t>
      </w:r>
      <w:r w:rsidR="006A1E30">
        <w:rPr>
          <w:rFonts w:ascii="TH SarabunPSK" w:eastAsia="Times New Roman" w:hAnsi="TH SarabunPSK" w:cs="TH SarabunPSK" w:hint="cs"/>
          <w:color w:val="000000"/>
          <w:sz w:val="36"/>
          <w:szCs w:val="36"/>
          <w:cs/>
        </w:rPr>
        <w:t>กรมกิจการเด็กและเยาวชน</w:t>
      </w:r>
      <w:bookmarkStart w:id="0" w:name="_GoBack"/>
      <w:bookmarkEnd w:id="0"/>
    </w:p>
    <w:p w:rsidR="000A6230" w:rsidRPr="000A6230" w:rsidRDefault="000A6230" w:rsidP="000A6230">
      <w:pPr>
        <w:shd w:val="clear" w:color="auto" w:fill="FFFFFF"/>
        <w:spacing w:after="0" w:line="240" w:lineRule="auto"/>
        <w:outlineLvl w:val="0"/>
        <w:rPr>
          <w:rFonts w:ascii="TH SarabunPSK" w:eastAsia="Times New Roman" w:hAnsi="TH SarabunPSK" w:cs="TH SarabunPSK"/>
          <w:color w:val="000000"/>
          <w:sz w:val="21"/>
          <w:szCs w:val="21"/>
        </w:rPr>
      </w:pPr>
    </w:p>
    <w:p w:rsidR="000A6230" w:rsidRPr="000A6230" w:rsidRDefault="000A6230" w:rsidP="000A6230">
      <w:pPr>
        <w:shd w:val="clear" w:color="auto" w:fill="FFFFFF"/>
        <w:spacing w:after="100" w:afterAutospacing="1" w:line="432" w:lineRule="atLeas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6230">
        <w:rPr>
          <w:rFonts w:ascii="TH SarabunPSK" w:eastAsia="Times New Roman" w:hAnsi="TH SarabunPSK" w:cs="TH SarabunPSK"/>
          <w:color w:val="000000"/>
          <w:sz w:val="32"/>
          <w:szCs w:val="32"/>
        </w:rPr>
        <w:t>          </w:t>
      </w:r>
      <w:r w:rsidRPr="000A623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 </w:t>
      </w:r>
      <w:r w:rsidRPr="000A623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2506 </w:t>
      </w:r>
      <w:r w:rsidRPr="000A623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รัฐบาลจัดตั้งศูนย์รวมการศึกษาวิจัยปัญหาเยาวชน เพื่อแก้ปัญหาการกระทำผิดของเด็กวัยรุ่นและส่งเสริมให้เยาวช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นทั้งในและนอกระบบได้รับการพัฒนา</w:t>
      </w:r>
      <w:r w:rsidRPr="000A623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เพื่อเป็นกำลังสำคัญในการพัฒนาประเทศ</w:t>
      </w:r>
      <w:r w:rsidRPr="000A623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0A623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ซึ่งต่อมาในปี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2511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0A623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ยกฐานะเป็นสำนักงานคณะกรรมการส่งเสริมและประสานงานเยาวชนแห่ง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ชาติ</w:t>
      </w:r>
      <w:r w:rsidRPr="000A623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สังกัดสำนักนายกรัฐมนตรี และเมื่อวันที่ </w:t>
      </w:r>
      <w:r w:rsidRPr="000A623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0A623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พฤศจิกายน </w:t>
      </w:r>
      <w:r w:rsidRPr="000A623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2529 </w:t>
      </w:r>
      <w:r w:rsidRPr="000A623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สมเด็จพระเจ้าอยู่หัวมหาวชิราลงกรณบดินทรเทพยวรางกูร ในขณะทรงพระราชอิสริยยศเป็นสมเด็จพระบรมโอรสาธิราชฯสยามมกุฎราชกุมารทรงเสด็จมาเป็นองค์ประธานเปิดอาคารสำนักงาน</w:t>
      </w:r>
    </w:p>
    <w:p w:rsidR="000A6230" w:rsidRPr="000A6230" w:rsidRDefault="000A6230" w:rsidP="000A6230">
      <w:pPr>
        <w:shd w:val="clear" w:color="auto" w:fill="FFFFFF"/>
        <w:spacing w:after="100" w:afterAutospacing="1" w:line="432" w:lineRule="atLeast"/>
        <w:jc w:val="both"/>
        <w:rPr>
          <w:rFonts w:ascii="Tahoma" w:eastAsia="Times New Roman" w:hAnsi="Tahoma" w:cs="Tahoma"/>
          <w:color w:val="000000"/>
          <w:szCs w:val="22"/>
        </w:rPr>
      </w:pPr>
    </w:p>
    <w:p w:rsidR="00912CD9" w:rsidRDefault="000A6230">
      <w:r>
        <w:rPr>
          <w:noProof/>
        </w:rPr>
        <w:drawing>
          <wp:inline distT="0" distB="0" distL="0" distR="0" wp14:anchorId="3DC78DEA" wp14:editId="3174ED94">
            <wp:extent cx="5731510" cy="3223974"/>
            <wp:effectExtent l="0" t="0" r="0" b="0"/>
            <wp:docPr id="7" name="Picture 7" descr="http://dcy.go.th/webnew/uploadimages/1_%E0%B8%9B%E0%B8%A3%E0%B8%B0%E0%B8%A7%E0%B8%B1%E0%B8%95%E0%B8%B4%E0%B8%84%E0%B8%A7%E0%B8%B2%E0%B8%A1%E0%B9%80%E0%B8%9B%E0%B9%87%E0%B8%99%E0%B8%A1%E0%B8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cy.go.th/webnew/uploadimages/1_%E0%B8%9B%E0%B8%A3%E0%B8%B0%E0%B8%A7%E0%B8%B1%E0%B8%95%E0%B8%B4%E0%B8%84%E0%B8%A7%E0%B8%B2%E0%B8%A1%E0%B9%80%E0%B8%9B%E0%B9%87%E0%B8%99%E0%B8%A1%E0%B8%B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30" w:rsidRDefault="000A6230"/>
    <w:p w:rsidR="000A6230" w:rsidRDefault="000A6230"/>
    <w:p w:rsidR="000A6230" w:rsidRDefault="000A6230"/>
    <w:p w:rsidR="000A6230" w:rsidRDefault="000A6230">
      <w:r>
        <w:rPr>
          <w:noProof/>
        </w:rPr>
        <w:lastRenderedPageBreak/>
        <w:drawing>
          <wp:inline distT="0" distB="0" distL="0" distR="0" wp14:anchorId="032125E3" wp14:editId="546F1FEC">
            <wp:extent cx="5731510" cy="3223974"/>
            <wp:effectExtent l="0" t="0" r="0" b="0"/>
            <wp:docPr id="8" name="Picture 8" descr="http://dcy.go.th/webnew/uploadimages/1_%E0%B8%9B%E0%B8%A3%E0%B8%B0%E0%B8%A7%E0%B8%B1%E0%B8%95%E0%B8%B4%E0%B8%84%E0%B8%A7%E0%B8%B2%E0%B8%A1%E0%B9%80%E0%B8%9B%E0%B9%87%E0%B8%99%E0%B8%A1%E0%B8%B2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cy.go.th/webnew/uploadimages/1_%E0%B8%9B%E0%B8%A3%E0%B8%B0%E0%B8%A7%E0%B8%B1%E0%B8%95%E0%B8%B4%E0%B8%84%E0%B8%A7%E0%B8%B2%E0%B8%A1%E0%B9%80%E0%B8%9B%E0%B9%87%E0%B8%99%E0%B8%A1%E0%B8%B2%2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30" w:rsidRDefault="000A6230"/>
    <w:p w:rsidR="000A6230" w:rsidRDefault="000A6230"/>
    <w:p w:rsidR="000A6230" w:rsidRPr="000A6230" w:rsidRDefault="000A6230" w:rsidP="000A6230">
      <w:pPr>
        <w:pStyle w:val="NormalWeb"/>
        <w:shd w:val="clear" w:color="auto" w:fill="FFFFFF"/>
        <w:spacing w:before="0" w:beforeAutospacing="0" w:line="432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A6230">
        <w:rPr>
          <w:rFonts w:ascii="TH SarabunPSK" w:hAnsi="TH SarabunPSK" w:cs="TH SarabunPSK"/>
          <w:color w:val="000000"/>
          <w:sz w:val="32"/>
          <w:szCs w:val="32"/>
          <w:cs/>
        </w:rPr>
        <w:t>ในช่วงระหว่างปี พ.ศ.</w:t>
      </w:r>
      <w:r w:rsidRPr="000A6230">
        <w:rPr>
          <w:rFonts w:ascii="TH SarabunPSK" w:hAnsi="TH SarabunPSK" w:cs="TH SarabunPSK"/>
          <w:color w:val="000000"/>
          <w:sz w:val="32"/>
          <w:szCs w:val="32"/>
        </w:rPr>
        <w:t xml:space="preserve">2545 – 2558 </w:t>
      </w:r>
      <w:r w:rsidRPr="000A6230">
        <w:rPr>
          <w:rFonts w:ascii="TH SarabunPSK" w:hAnsi="TH SarabunPSK" w:cs="TH SarabunPSK"/>
          <w:color w:val="000000"/>
          <w:sz w:val="32"/>
          <w:szCs w:val="32"/>
          <w:cs/>
        </w:rPr>
        <w:t>กระทรวงการพัฒนาสังคมและความมั่นคงของมนุษย์ (พม.) ดำเนินภารกิจด้านเด็กและเยาวชน ภายใต้โครงสร้างที่ส่วนราชการระดับกรม แบ่งหน้าที่ บทบาทและความรับผิดชอบทางด้านการกำหนดนโยบายและวิชาการออกจากด้านการนำนโยบายไปปฏิบัติเพื่อส่งเสริมความเชี่ยวชาญในงานเฉพาะด้าน แต่ด้วยข้อจำกัดในการปฏิบัติจริงไม่อาจแยกงานด้านการกำหนดนโยบาย และการนำนโยบายไปปฏิบัติออกจากกันอย่างสมบูรณ์ เป็นผลให้เกิดซ้ำซ้อน และไม่มีประสิทธิภาพในการขับเคลื่อนภารกิจในภาพรวมต่อกลุ่มเป้าหมายด้านเด็กและเยาวชนอย่างเชื่อมโยงและบูรณาการกัน</w:t>
      </w:r>
    </w:p>
    <w:p w:rsidR="000A6230" w:rsidRDefault="000A6230" w:rsidP="000A6230">
      <w:pPr>
        <w:pStyle w:val="NormalWeb"/>
        <w:shd w:val="clear" w:color="auto" w:fill="FFFFFF"/>
        <w:spacing w:before="0" w:beforeAutospacing="0" w:line="432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A6230">
        <w:rPr>
          <w:rFonts w:ascii="TH SarabunPSK" w:hAnsi="TH SarabunPSK" w:cs="TH SarabunPSK"/>
          <w:color w:val="000000"/>
          <w:sz w:val="32"/>
          <w:szCs w:val="32"/>
        </w:rPr>
        <w:t xml:space="preserve">          </w:t>
      </w:r>
      <w:r w:rsidRPr="000A6230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ดังนั้น เพื่อให้การดำเนินภารกิจยึด เด็กและเยาวชนเป็นศูนย์กลางอย่างมีเอกภาพเบ็ดเสร็จ กรมกิจการเด็กและเยาวชน (ดย.) สังกัดกระทรวงการพัฒนาสังคมและความมั่นคงของมนุษย์ (พม.) จึงได้รับการจัดตั้งขึ้นในวันที่ </w:t>
      </w:r>
      <w:r w:rsidRPr="000A6230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0A6230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มีนาคม </w:t>
      </w:r>
      <w:r w:rsidRPr="000A6230">
        <w:rPr>
          <w:rFonts w:ascii="TH SarabunPSK" w:hAnsi="TH SarabunPSK" w:cs="TH SarabunPSK"/>
          <w:color w:val="000000"/>
          <w:sz w:val="32"/>
          <w:szCs w:val="32"/>
        </w:rPr>
        <w:t xml:space="preserve">2558 </w:t>
      </w:r>
      <w:r w:rsidRPr="000A6230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ตามพระราชบัญญัติปรับปรุง กระทรวง ทบวง กรม (ฉบับที่ </w:t>
      </w:r>
      <w:r w:rsidRPr="000A6230">
        <w:rPr>
          <w:rFonts w:ascii="TH SarabunPSK" w:hAnsi="TH SarabunPSK" w:cs="TH SarabunPSK"/>
          <w:color w:val="000000"/>
          <w:sz w:val="32"/>
          <w:szCs w:val="32"/>
        </w:rPr>
        <w:t xml:space="preserve">14) </w:t>
      </w:r>
      <w:r w:rsidRPr="000A6230">
        <w:rPr>
          <w:rFonts w:ascii="TH SarabunPSK" w:hAnsi="TH SarabunPSK" w:cs="TH SarabunPSK"/>
          <w:color w:val="000000"/>
          <w:sz w:val="32"/>
          <w:szCs w:val="32"/>
          <w:cs/>
        </w:rPr>
        <w:t xml:space="preserve">พ.ศ. </w:t>
      </w:r>
      <w:r w:rsidRPr="000A6230">
        <w:rPr>
          <w:rFonts w:ascii="TH SarabunPSK" w:hAnsi="TH SarabunPSK" w:cs="TH SarabunPSK"/>
          <w:color w:val="000000"/>
          <w:sz w:val="32"/>
          <w:szCs w:val="32"/>
        </w:rPr>
        <w:t xml:space="preserve">2558 </w:t>
      </w:r>
      <w:r w:rsidRPr="000A6230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ซึ่งเป็นการรวมภารกิจที่เกี่ยวข้องกับกลุ่มเป้าหมายด้านเด็กและเยาวชน จาก </w:t>
      </w:r>
      <w:r w:rsidRPr="000A6230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0A6230">
        <w:rPr>
          <w:rFonts w:ascii="TH SarabunPSK" w:hAnsi="TH SarabunPSK" w:cs="TH SarabunPSK"/>
          <w:color w:val="000000"/>
          <w:sz w:val="32"/>
          <w:szCs w:val="32"/>
          <w:cs/>
        </w:rPr>
        <w:t>หน่วยงานในสังกัด พม. คือ สำนักงานส่งเสริมสวัสดิภาพและพิทักษ์เด็ก เยาวชน ผู้ด้อยโอกาส และผู้สูงอายุ (สท.) กรมพัฒนาสังคมและสวัสดิการ (พส.) และสำนั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กงานปลัดกระทรวงการพัฒนาสังคมและ</w:t>
      </w:r>
      <w:r w:rsidRPr="000A6230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ความมั่นคงของมนุษย์ (สป.พม.) และเมื่อวันที่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</w:t>
      </w:r>
      <w:r w:rsidRPr="000A6230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0A6230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มีนาคม </w:t>
      </w:r>
      <w:r w:rsidRPr="000A6230">
        <w:rPr>
          <w:rFonts w:ascii="TH SarabunPSK" w:hAnsi="TH SarabunPSK" w:cs="TH SarabunPSK"/>
          <w:color w:val="000000"/>
          <w:sz w:val="32"/>
          <w:szCs w:val="32"/>
        </w:rPr>
        <w:t xml:space="preserve">2558 </w:t>
      </w:r>
      <w:r w:rsidRPr="000A6230">
        <w:rPr>
          <w:rFonts w:ascii="TH SarabunPSK" w:hAnsi="TH SarabunPSK" w:cs="TH SarabunPSK"/>
          <w:color w:val="000000"/>
          <w:sz w:val="32"/>
          <w:szCs w:val="32"/>
          <w:cs/>
        </w:rPr>
        <w:t>กระทรวงการพัฒนาสังคมและความมั่นคงของมนุษย์ได้ปรับเปลี่ยนโครงสร้าง โดยมีการรวบรวมและยกระดับหน่วยงานด้านเด็กและเยาวชนเป็น "กรมกิจการเด็กและเยาวชน"</w:t>
      </w:r>
    </w:p>
    <w:p w:rsidR="000A6230" w:rsidRPr="000A6230" w:rsidRDefault="000A6230" w:rsidP="000A6230">
      <w:pPr>
        <w:pStyle w:val="NormalWeb"/>
        <w:shd w:val="clear" w:color="auto" w:fill="FFFFFF"/>
        <w:spacing w:before="0" w:beforeAutospacing="0" w:line="432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0A6230" w:rsidRPr="000A6230" w:rsidRDefault="000A6230" w:rsidP="000A6230">
      <w:pPr>
        <w:pStyle w:val="NormalWeb"/>
        <w:shd w:val="clear" w:color="auto" w:fill="FFFFFF"/>
        <w:spacing w:before="0" w:beforeAutospacing="0" w:line="432" w:lineRule="atLeas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A6230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          </w:t>
      </w:r>
      <w:r w:rsidRPr="000A6230">
        <w:rPr>
          <w:rFonts w:ascii="TH SarabunPSK" w:hAnsi="TH SarabunPSK" w:cs="TH SarabunPSK"/>
          <w:color w:val="000000"/>
          <w:sz w:val="32"/>
          <w:szCs w:val="32"/>
          <w:cs/>
        </w:rPr>
        <w:t>กรมกิจการเด็กและเยาวชน จึงเป็นหน่วยงานเชิงนโยบายและปฏิบัติ ที่มีภารกิจเกี่ยวกับการส่งเสริมและพัฒนาศักยภาพของเด็กและเยาวชน การคุ้มครองและพิทักษ์สิทธิเด็กและเยาวชน การส่งเสริมสวัสดิการเด็ก เยาวชน และครอบครัว โดยการกำหนด นโยบาย มาตรการ กลไก ส่งเสริมสนับสนุนภาครัฐและภาคเอกชน ติดตามและประเมินผลการดำเนินการตามนโยบายและมาตรการที่กำหนด เพื่อให้เด็กและเยาวชนมีคุณภาพชีวิตที่ดีและมีความมั่นคงในการดำรงชีวิต</w:t>
      </w:r>
    </w:p>
    <w:p w:rsidR="000A6230" w:rsidRDefault="000A6230"/>
    <w:sectPr w:rsidR="000A62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230"/>
    <w:rsid w:val="000A6230"/>
    <w:rsid w:val="006A1E30"/>
    <w:rsid w:val="00912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9AE718-4446-4277-8D97-287A4D7F4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A623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7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3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1070">
              <w:marLeft w:val="0"/>
              <w:marRight w:val="0"/>
              <w:marTop w:val="0"/>
              <w:marBottom w:val="0"/>
              <w:divBdr>
                <w:top w:val="dotted" w:sz="6" w:space="0" w:color="FF9900"/>
                <w:left w:val="dotted" w:sz="6" w:space="4" w:color="FF9900"/>
                <w:bottom w:val="dotted" w:sz="6" w:space="0" w:color="FF9900"/>
                <w:right w:val="dotted" w:sz="6" w:space="4" w:color="FF9900"/>
              </w:divBdr>
              <w:divsChild>
                <w:div w:id="109840226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89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DCY-PC</dc:creator>
  <cp:keywords/>
  <dc:description/>
  <cp:lastModifiedBy>DCY-PC</cp:lastModifiedBy>
  <cp:revision>2</cp:revision>
  <dcterms:created xsi:type="dcterms:W3CDTF">2017-08-21T07:41:00Z</dcterms:created>
  <dcterms:modified xsi:type="dcterms:W3CDTF">2017-08-22T04:13:00Z</dcterms:modified>
</cp:coreProperties>
</file>