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7D" w:rsidRPr="00412A0E" w:rsidRDefault="0036707D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</w:rPr>
        <w:t>http://www.thaigov.go.th</w:t>
      </w:r>
    </w:p>
    <w:p w:rsidR="0036707D" w:rsidRPr="00412A0E" w:rsidRDefault="0036707D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Pr="00412A0E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2560</w:t>
      </w:r>
      <w:r w:rsidRPr="00412A0E">
        <w:rPr>
          <w:rFonts w:ascii="TH SarabunPSK" w:hAnsi="TH SarabunPSK" w:cs="TH SarabunPSK"/>
          <w:sz w:val="32"/>
          <w:szCs w:val="32"/>
        </w:rPr>
        <w:t xml:space="preserve">)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12A0E">
        <w:rPr>
          <w:rFonts w:ascii="TH SarabunPSK" w:hAnsi="TH SarabunPSK" w:cs="TH SarabunPSK"/>
          <w:sz w:val="32"/>
          <w:szCs w:val="32"/>
        </w:rPr>
        <w:t xml:space="preserve">09.00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12A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22A92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412A0E">
        <w:rPr>
          <w:rFonts w:ascii="Arial" w:hAnsi="Arial" w:cs="Arial" w:hint="cs"/>
          <w:sz w:val="32"/>
          <w:szCs w:val="32"/>
          <w:rtl/>
          <w:cs/>
        </w:rPr>
        <w:t>​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7B3C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พลโท</w:t>
      </w:r>
      <w:r w:rsidR="007B3C7D" w:rsidRPr="00412A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</w:t>
      </w:r>
    </w:p>
    <w:p w:rsidR="00E22A92" w:rsidRPr="00E22A92" w:rsidRDefault="00E22A92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พร้อมด้วย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พันเอก อธิสิทธิ์ ไชยนุวัติ ผู้ช่วยโฆษกประจำสำนักนายกรัฐมนตรี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6F630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ร่วม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</w:p>
    <w:p w:rsidR="0036707D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6707D" w:rsidRPr="00412A0E" w:rsidRDefault="0036707D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707D" w:rsidRPr="0090530A" w:rsidRDefault="00550203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พ.ศ. .... (การวางทรัพย์)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7A62F1" w:rsidRDefault="00550203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ร่างกฎกระทรวงกำหนดอัตราค่ารักษาพยาบาลที่ให้นายจ้างจ่าย (ฉบับที่ ..) </w:t>
      </w:r>
    </w:p>
    <w:p w:rsidR="00241995" w:rsidRPr="0090530A" w:rsidRDefault="007A62F1" w:rsidP="0024199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พ.ศ.....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36707D" w:rsidRPr="0090530A" w:rsidRDefault="007A62F1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 ฉบับที่ .. (พ.ศ. ....) ออกตามความในพระราชบัญญัติ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เครื่องแบบข้าราชการฝ่ายพลเรือน พุทธศักราช 2478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36707D" w:rsidRPr="0090530A" w:rsidRDefault="00C15909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ร่างกฎสำนักนายกรัฐมนตรีว่าด้วยเครื่องแบบพิเศษสำหรับข้าราชการสำนักงาน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คณะกรรมการการป้องกันและปราบปรามการทุจริตในภาครัฐ พ.ศ. ....</w:t>
      </w:r>
    </w:p>
    <w:p w:rsidR="00C15909" w:rsidRDefault="0036707D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5.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ร่างระเบียบสำนักนายกรัฐมนตรี เรื่อง ยกเลิกระเบียบสำนักนายกรัฐมนตรี  </w:t>
      </w:r>
    </w:p>
    <w:p w:rsidR="00C15909" w:rsidRDefault="00C15909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ว่าการจัดระบบบริหารจัดการขยะมูลฝอยของประเทศ  พ.ศ. 2557 และระเบียบ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สำนักนายกรัฐมนตรีว่าด้วยการแก้ไขปัญหาการจัดการขยะมูลฝอยในท้องที่จังหวัด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นครปฐม  จังหวัดปทุมธานี  จังหวัดพระนครศรีอยุธยา  จังหวัดลพบุรี  </w:t>
      </w:r>
    </w:p>
    <w:p w:rsidR="00743719" w:rsidRDefault="00C15909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จังหวัดสมุทรปราการ และจังหวัดสระบุรี พ.ศ. 2557 พ.ศ. ....</w:t>
      </w:r>
    </w:p>
    <w:p w:rsidR="0036707D" w:rsidRPr="00743719" w:rsidRDefault="0036707D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4371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43719" w:rsidRDefault="00743719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แนวทางการดึงดูดและจูงใจผู้มีค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วามรู้ความสามารถ  คุณวุฒิพิเศษ </w:t>
      </w:r>
    </w:p>
    <w:p w:rsidR="0036707D" w:rsidRPr="00C14A3D" w:rsidRDefault="00743719" w:rsidP="00C14A3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ความเชี่ยวชาญเฉพาะด้านและมีศักยภาพเป็นที่ประจักษ์ เป็นพนักงานราชการ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ศักยภาพสูง  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</w:p>
    <w:p w:rsidR="00DB5B01" w:rsidRDefault="00AC1CCC" w:rsidP="0036707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24"/>
          <w:szCs w:val="32"/>
          <w:cs/>
        </w:rPr>
        <w:t>7.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>การกำหนดวันสำคัญของชาติไทย</w:t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p w:rsidR="00DB5B01" w:rsidRPr="00960103" w:rsidRDefault="00DB5B01" w:rsidP="00DB5B0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8.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ขอความเห็นชอบการดำเนินงานโครงการพักชำระหนี้ต้นเงินและ</w:t>
      </w:r>
      <w:r w:rsidRPr="00960103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960103">
        <w:rPr>
          <w:rFonts w:ascii="TH SarabunPSK" w:hAnsi="TH SarabunPSK" w:cs="TH SarabunPSK"/>
          <w:sz w:val="32"/>
          <w:szCs w:val="32"/>
          <w:cs/>
        </w:rPr>
        <w:t>ดอกเบี้ยให้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เกษตรกรผู้ประสบอุทกภัยในพื้นที่ภาคใต้และจังหวัดประจวบคีรีขันธ์ ปี 2559/60</w:t>
      </w:r>
    </w:p>
    <w:p w:rsidR="00DB5B01" w:rsidRDefault="00960103" w:rsidP="0083275B">
      <w:pPr>
        <w:tabs>
          <w:tab w:val="left" w:pos="1440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5A80" w:rsidRPr="0083275B">
        <w:rPr>
          <w:rFonts w:ascii="TH SarabunPSK" w:hAnsi="TH SarabunPSK" w:cs="TH SarabunPSK"/>
          <w:sz w:val="32"/>
          <w:szCs w:val="32"/>
          <w:highlight w:val="yellow"/>
          <w:cs/>
        </w:rPr>
        <w:t>9</w:t>
      </w:r>
      <w:r w:rsidR="006E291C" w:rsidRPr="0083275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6E291C" w:rsidRPr="0083275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6E291C" w:rsidRPr="0083275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DB5B01" w:rsidRPr="0083275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เรื่อง </w:t>
      </w:r>
      <w:r w:rsidRPr="0083275B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DB5B01" w:rsidRPr="0083275B">
        <w:rPr>
          <w:rFonts w:ascii="TH SarabunPSK" w:hAnsi="TH SarabunPSK" w:cs="TH SarabunPSK"/>
          <w:sz w:val="32"/>
          <w:szCs w:val="32"/>
          <w:highlight w:val="yellow"/>
          <w:cs/>
        </w:rPr>
        <w:t>มาตรการด้านการเงินเพื่อช่วยเหลือผู้ประสบอุทกภัยในพื้นที่ภาคใต้และจังหวัด</w:t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Pr="0083275B">
        <w:rPr>
          <w:rFonts w:ascii="TH SarabunPSK" w:hAnsi="TH SarabunPSK" w:cs="TH SarabunPSK"/>
          <w:sz w:val="32"/>
          <w:szCs w:val="32"/>
          <w:cs/>
        </w:rPr>
        <w:tab/>
      </w:r>
      <w:r w:rsidR="00DB5B01" w:rsidRPr="0083275B">
        <w:rPr>
          <w:rFonts w:ascii="TH SarabunPSK" w:hAnsi="TH SarabunPSK" w:cs="TH SarabunPSK"/>
          <w:sz w:val="32"/>
          <w:szCs w:val="32"/>
          <w:highlight w:val="yellow"/>
          <w:cs/>
        </w:rPr>
        <w:t>ประจวบคีรีขันธ์</w:t>
      </w:r>
      <w:r w:rsidRPr="0083275B">
        <w:rPr>
          <w:rFonts w:ascii="TH SarabunPSK" w:hAnsi="TH SarabunPSK" w:cs="TH SarabunPSK"/>
          <w:sz w:val="32"/>
          <w:szCs w:val="32"/>
          <w:highlight w:val="yellow"/>
          <w:cs/>
        </w:rPr>
        <w:t>ปี 2560 เพิ่มเติม</w:t>
      </w:r>
    </w:p>
    <w:p w:rsidR="00505A80" w:rsidRP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05A80">
        <w:rPr>
          <w:rFonts w:ascii="TH SarabunPSK" w:hAnsi="TH SarabunPSK" w:cs="TH SarabunPSK" w:hint="cs"/>
          <w:sz w:val="32"/>
          <w:szCs w:val="32"/>
          <w:cs/>
        </w:rPr>
        <w:t>.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>ขอความเห็นชอบให้รัฐบาลไทยเป็นเจ้าภาพในการจัดการฝึกอบรมร่วมกับ</w:t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ทบวงการพลังงานปรมาณูระหว่างประเทศ </w:t>
      </w: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960103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6E291C" w:rsidRDefault="00960103" w:rsidP="006E291C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C14A3D" w:rsidRDefault="00F85BEB" w:rsidP="00C14A3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eastAsiaTheme="minorHAnsi" w:hAnsi="TH SarabunPSK" w:cs="TH SarabunPSK" w:hint="cs"/>
          <w:sz w:val="32"/>
          <w:szCs w:val="32"/>
          <w:cs/>
        </w:rPr>
        <w:t>11</w:t>
      </w:r>
      <w:r w:rsidR="006E291C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ขยายระยะเวลามาตรการดึงดูดนักท่องเที่ยวชาวต่างชาติโดยการยกเว้น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B4E5F">
        <w:rPr>
          <w:rFonts w:ascii="TH SarabunPSK" w:eastAsiaTheme="minorHAnsi" w:hAnsi="TH SarabunPSK" w:cs="TH SarabunPSK"/>
          <w:sz w:val="32"/>
          <w:szCs w:val="32"/>
          <w:cs/>
        </w:rPr>
        <w:t>ค่าธรรมเนียมการตรวจ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ลงตรา 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VISA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ลดค่าธรรมเนียมการตรวจลงตรา ณ ช่องทางอนุญาตของด่านตรวจคนเข้าเมือง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VISA on Arrival: VoA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21ประเทศ เพิ่มเติม</w:t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 xml:space="preserve"> 6 เดือ</w:t>
      </w:r>
      <w:r w:rsidR="00C14A3D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12</w:t>
      </w:r>
      <w:r w:rsidR="006E291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ร่างข้อตกลงด้านการจ้างแรงงานระหว่างรัฐบาลแห่งราชอาณาจักรไทยและรัฐบาล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4A3D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แห่งสาธารณรัฐประชาธิปไตยประชาชนลาว</w:t>
      </w:r>
    </w:p>
    <w:p w:rsidR="0036707D" w:rsidRPr="00C14A3D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24"/>
          <w:szCs w:val="32"/>
          <w:cs/>
        </w:rPr>
        <w:t>13</w:t>
      </w:r>
      <w:r w:rsidR="006E291C">
        <w:rPr>
          <w:rFonts w:ascii="TH SarabunPSK" w:hAnsi="TH SarabunPSK" w:cs="TH SarabunPSK" w:hint="cs"/>
          <w:sz w:val="24"/>
          <w:szCs w:val="32"/>
          <w:cs/>
        </w:rPr>
        <w:t>.</w:t>
      </w:r>
      <w:r w:rsidR="00C14A3D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ฟิลิปปินส์</w:t>
      </w:r>
    </w:p>
    <w:p w:rsidR="0036707D" w:rsidRPr="009C6A72" w:rsidRDefault="009C6A72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90530A" w:rsidRDefault="009C6A72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14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36707D" w:rsidRPr="0090530A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15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36707D" w:rsidRPr="0090530A" w:rsidRDefault="00E40D18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16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การแต่งตั้งกรรมการผู้ทรงคุณวุฒิในคณะกรรมการพลังงานนิวเคลียร์เพื่อสันติ </w:t>
      </w:r>
    </w:p>
    <w:p w:rsidR="0036707D" w:rsidRPr="00412A0E" w:rsidRDefault="00E40D18" w:rsidP="002C05D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6707D" w:rsidRPr="00412A0E" w:rsidRDefault="0036707D" w:rsidP="0036707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p w:rsidR="0036707D" w:rsidRP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914A6C" w:rsidRPr="00412A0E" w:rsidRDefault="00914A6C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412A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71BA9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ร่างพระราชบัญญัติแก้ไขเพิ่มเติมประมวลกฎหมายแพ่งและพาณิชย์ (ฉบับที่ ..) พ.ศ. ....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(การวางทรัพย์)</w:t>
      </w:r>
    </w:p>
    <w:p w:rsidR="00673599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(การวางทรัพย์) ตามที่กระทรวงยุติธรรม (ยธ.) เสนอ และให้ส่งสำนักงานคณะกรรมการกฤษฎีกาตรวจพิจารณา โดยให้นำไปรวมกับร่างพระราชบัญญัติแก้ไขเพิ่มเติมประมวลกฎหมายแพ่งและพาณิชย์ (ฉบับที่ ..) พ.ศ. .... (การจัดตั้งบริษัท การควบรวมบริษัท การจ่ายเงินปันผลให้แก่ผู้ถือหุ้น) ที่อยู่ระหว่างสำนักงานคณะกรรมการกฤษฎีกาตรวจพิจารณาตามมติคณะรัฐมนตรี ( 24 พ.ค. 59) แล้วส่งให้คณะกรรมการประสานงาน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ยธ. รายงานว่า พระราชกฤษฎีกาการทบทวนความเหมาะสมของกฎหมาย พ.ศ. 2558 มีหลักการให้ส่วนราชการพิจารณาทบทวนความเหมาะสมของกฎหมายทุกห้าปีที่กฎหมายใช้บังคับ กรมบังคับคดี ยธ. ซึ่งมีภารกิจสำคัญในการวางทรัพย์ได้พิจารณาบทบัญญัติของประมวลกฎหมายแพ่งและพาณิชย์ในส่วนที่เกี่ยวกับสถานที่วางทรัพย์แล้วปรากฏว่า ยังไม่เคยมีการแก้ไขเปลี่ยนแปลงนับแต่ประกาศใช้ กอปรกับบทบัญญัติของประมวลกฎหมายแพ่งและพาณิชย์ในส่วนที่เกี่ยวข้องการวางทรัพย์มีการเปลี่ยนแปลงไป เนื่องจากกฎกระทรวงแบ่งส่วนราชการกรมบังคับคดี กระทรวงยุติธรรม พ.ศ. 2551 ไม่ได้กำหนดให้มีสถานที่วางทรัพย์ อีกทั้งถ้อยคำตามกฎหมายที่กำหนดให้การวางทรัพย์กระ</w:t>
      </w:r>
      <w:r w:rsidR="00673599">
        <w:rPr>
          <w:rFonts w:ascii="TH SarabunPSK" w:hAnsi="TH SarabunPSK" w:cs="TH SarabunPSK"/>
          <w:sz w:val="32"/>
          <w:szCs w:val="32"/>
          <w:cs/>
        </w:rPr>
        <w:t>ทำ ณ สำนักงานวางทรัพย์ประจำตำบลนั้น</w:t>
      </w:r>
      <w:r w:rsidRPr="00412A0E">
        <w:rPr>
          <w:rFonts w:ascii="TH SarabunPSK" w:hAnsi="TH SarabunPSK" w:cs="TH SarabunPSK"/>
          <w:sz w:val="32"/>
          <w:szCs w:val="32"/>
          <w:cs/>
        </w:rPr>
        <w:t>ก็ไม่ปรากฏว่าได้มีการจัดตั้</w:t>
      </w:r>
      <w:r w:rsidR="005A4B25">
        <w:rPr>
          <w:rFonts w:ascii="TH SarabunPSK" w:hAnsi="TH SarabunPSK" w:cs="TH SarabunPSK"/>
          <w:sz w:val="32"/>
          <w:szCs w:val="32"/>
          <w:cs/>
        </w:rPr>
        <w:t>ง สำนักงานวางทรัพย์ประจำตำบลแต่</w:t>
      </w:r>
      <w:r w:rsidRPr="00412A0E">
        <w:rPr>
          <w:rFonts w:ascii="TH SarabunPSK" w:hAnsi="TH SarabunPSK" w:cs="TH SarabunPSK"/>
          <w:sz w:val="32"/>
          <w:szCs w:val="32"/>
          <w:cs/>
        </w:rPr>
        <w:t>อย่า</w:t>
      </w:r>
      <w:r w:rsidR="005A4B25">
        <w:rPr>
          <w:rFonts w:ascii="TH SarabunPSK" w:hAnsi="TH SarabunPSK" w:cs="TH SarabunPSK" w:hint="cs"/>
          <w:sz w:val="32"/>
          <w:szCs w:val="32"/>
          <w:cs/>
        </w:rPr>
        <w:t>ง</w:t>
      </w:r>
      <w:r w:rsidRPr="00412A0E">
        <w:rPr>
          <w:rFonts w:ascii="TH SarabunPSK" w:hAnsi="TH SarabunPSK" w:cs="TH SarabunPSK"/>
          <w:sz w:val="32"/>
          <w:szCs w:val="32"/>
          <w:cs/>
        </w:rPr>
        <w:t>ใด สมควรแก้ไขเพิ่มเติมบทบัญญัติแห่งประมวลกฎหมายแพ่งและพาณิชย์ในส่วนที่เกี่ยวข้องกับสถานที่ในการวางทรัพย์ให้เหมาะสมยิ่งขึ้น โดยมีหลักการสำคัญในการที่จะอำนวยความสะดวกและสร้างความชัดเจนแก่ประชาชนในการวางทรัพย์ ทั้งนี้ กรมบังคับคดีได้จัดให้มีการรับฟังความคิดเห็นจากหน่วยงานที่เกี่ยวข้องด้วยแล้ว</w:t>
      </w:r>
    </w:p>
    <w:p w:rsidR="00404BCC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เป็นการแก้ไขเพิ่มเติมประมวลกฎหมายแพ่งและพาณิชย์ </w:t>
      </w:r>
    </w:p>
    <w:p w:rsidR="00B11B96" w:rsidRDefault="00C53F71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โดยเพิ่มวรรคสี่ ของมาตรา 333 กำหนดให้สำนักงานวางทรัพย์ประจำตำบลให้หมายความรวมถึงสำนักงานบังคับคดี</w:t>
      </w:r>
    </w:p>
    <w:p w:rsidR="00B153ED" w:rsidRDefault="00B153ED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0166" w:rsidRPr="00412A0E" w:rsidRDefault="00914A6C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ร่างกฎกระทรวงกำหนดอัตราค่ารักษาพยาบาลที่ให้นายจ้างจ่าย (ฉบับที่ ..) พ.ศ. ....</w:t>
      </w: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คณะรัฐมนตรีมีมติอนุมัติหลักการร่างกฎกระทรวงกำหนดอัตราค่ารักษาพยาบาลที่ให้นายจ้างจ่าย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</w:t>
      </w:r>
    </w:p>
    <w:p w:rsidR="00E10166" w:rsidRPr="00412A0E" w:rsidRDefault="00412A0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CF7534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แก้ไขเพิ่มเติมกฎกระทรวงกำหนดอัตราค่ารักษาพยาบาลที่ให้นายจ้างจ่าย พ.ศ. 2558 ดังนี้</w:t>
      </w:r>
    </w:p>
    <w:p w:rsidR="00AB54D0" w:rsidRPr="00412A0E" w:rsidRDefault="00AB54D0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E10166" w:rsidRPr="00412A0E" w:rsidTr="00011107"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87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กฎกระทรวงกำหนดอัตราค่ารักษาพยาบาล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พ.ศ. 2558</w:t>
            </w: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6B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ร่างกฎกระทรวงกำหนดอัตราค่ารักษาพยาบาล 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(ฉบับที่ ..) พ.ศ. ....</w:t>
            </w:r>
          </w:p>
        </w:tc>
      </w:tr>
      <w:tr w:rsidR="00E10166" w:rsidRPr="00412A0E" w:rsidTr="00011107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C9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6 ในกรณีค่ารักษาพยาบาลที่จ่ายตามข้อ 5 สำหรับลูกจ้างรายใดไม่เพียงพอ ให้นายจ้างจ่าย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ค่ารักษาพยาบาลเท่าที่จ่ายจริงตามความจำเป็นเพิ่มขึ้นตามความเห็นของคณะกรรมการการแพทย์ โดยความเห็นชอบของคณะกรรมการ โดยเมื่อรวมกับค่ารักษาพยาบาล ตามข้อ 2 ข้อ 3 ข้อ 4 และข้อ 5 แล้ว ต้อง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2 ให้ยกเลิกความในข้อ 6 แห่งกฎกระทรวงกำหนดอัตราค่ารักษาพยาบาลที่ให้นายจ้างจ่าย พ.ศ. 2558 และให้ใช้ความต่อไปนี้แทน</w:t>
            </w:r>
          </w:p>
          <w:p w:rsidR="00B3109D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“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 ในกรณีค่ารักษาพยาบาลที่จ่ายตาม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5 สำหรับลูกจ้างรายใดไม่เพียงพอ ให้นายจ้างจ่ายค่ารักษาพยาบาลเท่าที่จ่ายจริงตามความจำเป็นเพิ่มขึ้น โดยเมื่อรวมกับค่ารักษาพยาบาล ตามข้อ 2 ข้อ 3 ข้อ 4 และข้อ 5 แล้ว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ต้องไม่เกิน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 เว้นแต่กรณีลูกจ้างเข้ารับการรักษาพยาบาล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ในสถานพยาบาลของรัฐ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ตั้งแต่เริ่มแรกจนสิ้นสุดการรักษา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กรณีลูกจ้างมีความจำเป็นหรือ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มีเหตุผลสมควรที่ไม่สามารถเข้ารับการรักษาพยาบาลในสถานพยาบาลของรัฐตั้งแต่เริ่มแรก แต่ภายหลังได้เข้ารับการรักษาพยาบาลในสถานพยาบาลของรัฐ 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การจ่ายค่ารักษาพยาบาลตามวรรคหนึ่งและวรรคสองให้เป็นไปตามความเห็นของคณะกรรมการการแพทย์ โดยความเห็นของคณะกรรมการ</w:t>
            </w:r>
          </w:p>
        </w:tc>
      </w:tr>
    </w:tbl>
    <w:p w:rsidR="004A5E4E" w:rsidRDefault="004A5E4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โดยให้ร่างกฎกระทรวงฯ ใช้บังคับตั้งแต่วันที่ 1 มกราคม 2559 เป็นต้นไป และให้ใช้บังคับรวมถึงลูกจ้างที่ประสบอันตรายหรือเจ็บป่วยอยู่ก่อนและยังคงรักษาพยาบาลอยู่จนถึงวันที่ร่างกฎกระทรวงมีผลใช้บังคับ</w:t>
      </w:r>
    </w:p>
    <w:p w:rsidR="004A5E4E" w:rsidRDefault="004A5E4E" w:rsidP="00412A0E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53F71" w:rsidRPr="00412A0E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คณะรัฐมนตรีมีมติอนุมัติหลักการร่างกฎสำนักนายกรัฐมนตรีฉบับที่ .. (พ.ศ. ....) ออกตามความในพระราชบัญญัติเครื่องแบบข้าราชการฝ่ายพลเรือน พุทธศักราช 2478 ตามที่สำนักงานปลัดสำนักนายกรัฐมนตรี (สปน.) เสนอ และให้ส่งสำนักงานคณะกรรมการกฤษฎีกาตรวจพิจารณา แล้วดำเนินการต่อไปได้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แก้ไขเพิ่มเติมกฎสำนักนายกรัฐมนตรี ฉบับที่ 92 (พ.ศ. 2547) ออกตามความในพระราชบัญญัติเครื่องแบบข้าราชการฝ่ายพลเรือน พุทธศักราช 2478 ดังนี้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1. กำหนดเครื่องหมายแสดงสังกัดสำหรับข้าราชการสำนักงาน ป.ป.ท. โดยกำหนดเป็น “รูปตราราชสีห์คชสีห์รักษาพานพุ่มตราชู” อันเป็นเครื่องหมายราชการของสำนักงาน ป.ป.ท. ตามประกาศสำนักนายกรัฐมนตรี เรื่อง กำหนดภาพเครื่องหมายราชการ ตามพระราชบัญญัติเครื่องหมายราชการ พุทธศักราช 2482 (ฉบับที่ 286) ลงวันที่ 19 สิงหาคม 2559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2. เปลี่ยนชื่อ “กระทรวงเทคโนโลยีสารสนเทศและการสื่อสาร” เป็น “กระทรวงดิจิทัลเพื่อเศรษฐกิจและสังคม”</w:t>
      </w:r>
    </w:p>
    <w:p w:rsidR="00C53F71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3. ตัดข้อความในส่วนของเครื่องหมายแสดงสังกัดสำหรับข้าราชการสำนักงานอัยการสูงสุดออก</w:t>
      </w:r>
    </w:p>
    <w:p w:rsidR="00D27BBD" w:rsidRPr="00412A0E" w:rsidRDefault="00D27BB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7BBD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1F315A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ร่างกฎสำนักนายกรัฐมนตรีว่าด้วยเครื่องแบบพิเศษสำหรับข้าราชการสำนักงานคณะกรรมการ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การป้องกันและปราบปรามการทุจริตในภาครัฐ พ.ศ. ....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สำนักงานคณะกรรมการการป้องกันและปราบปรามการทุจริตในภาครัฐ พ.ศ. .... ตามที่สำนักงานคณะกรรมการการป้องกันและปราบปรามการทุจริตในภาครัฐ (สำนักงาน ป.ป.ท.) เสนอ และให้ส่งสำนักงานคณะกรรมการกฤษฎีกาตรวจพิจารณา แล้วดำเนินการต่อไปได้</w:t>
      </w:r>
    </w:p>
    <w:p w:rsidR="00EA4CCD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สำนักงาน ป.ป.ท. เสนอว่า พระราชบัญญัติมาตรการของฝ่ายบริหารในการป้องกันและปราบปรามการทุจริต พ.ศ. 2551 มาตรา 51 กำหนดให้สำนักงาน ป.ป.ท. เป็นส่วนราชการมีฐานะเป็นกรมสังกัดกระทรวงยุติธรรม ต่อมาได้มีการแก้ไขเพิ่มเติมพระราชบัญญัติมาตรการของฝ่ายบริหารในการป้องกันและปรามปรามการทุจริต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(ฉบับที่ 2) พ.ศ. 2559 กำหนดให้สำนักงาน ป.ป.ท. เป็นส่วนราชการมีฐานะเป็นกรม ไม่สังกัดสำนักนายกรัฐมนตรี กระทรวงหรือทบวง แต่ให้ขึ้นตรงต่อนายกรัฐมนตรี ทำให้เครื่องหมายแสดงสังกัด รวมทั้งเครื่องหมายต่าง ๆ ที่กำหนดไว้ในกฎสำนักนายกรัฐมนตรีว่าด้วยเครื่องแบบพิเศษสำหรับข้าราชการสำนักงานคณะกรรมการป้องกันและปราบปรามการทุจริตในภาครัฐ พ.ศ. 2555 ไม่สอดคล้องกับพระราชบัญญัติฯ ที่แก้ไขเพิ่มเติม สำนักงาน ป.ป.ท. 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จึงแก้ไขเพิ่มเติม ร่างกฎสำนักนายกรัฐมนตรีฯ เพื่อให้มีความสมบูรณ์ยิ่งขึ้นในบางประเด็น และให้เสนอคณะรัฐมนตรีต่อไป ซึ่งสำนักงาน ป.ป.ท. ได้ดำเนินการเรียบร้อยแล้ว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สาระสำคัญของร่างกฎสำนักนายกรัฐมนตรี</w:t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เป็นการกำหนดลักษณะ ชนิด และประเภทของเครื่องแบบพิเศษข้าราชการสำนักงาน ป.ป.ท.</w:t>
      </w:r>
    </w:p>
    <w:p w:rsidR="008A460D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B6EA1" w:rsidRPr="00412A0E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พ.ศ. ....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</w:t>
      </w:r>
      <w:r w:rsidR="00EA4CCD" w:rsidRPr="00412A0E">
        <w:rPr>
          <w:rFonts w:ascii="TH SarabunPSK" w:hAnsi="TH SarabunPSK" w:cs="TH SarabunPSK"/>
          <w:sz w:val="32"/>
          <w:szCs w:val="32"/>
          <w:cs/>
        </w:rPr>
        <w:t xml:space="preserve">จังหวัดนครปฐม  จังหวัดปทุมธานี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 จังหวัดลพบุรี  จังหวัดสมุทรปราการ และจังหวัดสระบุรี พ.ศ. 2557 พ.ศ. ....ตามที่กระทรวงทรัพยากรธรรมชาติและสิ่งแวดล้อม (ทส.)  เสนอ 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4B6EA1" w:rsidRPr="00412A0E" w:rsidRDefault="00412A0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ยกเลิกระเบียบสำนักนายกรัฐมนตรี ว่าด้วยการจัดระบบบริหารจัดการขยะมูลฝอยของประเทศ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พ.ศ. 2557 และระเบียบสำนักนายกรัฐมนตรี 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</w:t>
      </w:r>
    </w:p>
    <w:p w:rsidR="00EA31E1" w:rsidRDefault="001D7E8A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1D7E8A">
        <w:rPr>
          <w:rFonts w:ascii="TH SarabunPSK" w:hAnsi="TH SarabunPSK" w:cs="TH SarabunPSK"/>
          <w:sz w:val="32"/>
          <w:szCs w:val="32"/>
          <w:cs/>
        </w:rPr>
        <w:t xml:space="preserve">ให้ระเบียบนี้ใช้บังคับตั้งแต่วันถัดจากวันประกาศในราชกิจจานุเบกษา </w:t>
      </w:r>
    </w:p>
    <w:p w:rsidR="00F97F42" w:rsidRPr="001D7E8A" w:rsidRDefault="00F97F42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7E8A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742B2" w:rsidRDefault="005B4237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แนวทางการดึงดูดและจูงใจผู้มีความรู้ความสามารถ  คุณวุฒิพิเศษ  ความเชี่ยวชาญเฉพาะด้านและ</w:t>
      </w:r>
    </w:p>
    <w:p w:rsidR="00775996" w:rsidRPr="00412A0E" w:rsidRDefault="00775996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มีศักยภาพเป็นที่ประจักษ์ เป็นพนักงานราชการศักยภาพสูง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 ก.พ. เสนอ ดังนี้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 xml:space="preserve">แนวทางการดึงดูดและจูงใจผู้มีความรู้ความสามารถ คุณวุฒิพิเศษ ความเชี่ยวชาญเฉพาะด้าน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และมีศักยภาพเป็นที่ประจักษ์ เป็นพนักงานราชการศักยภาพสูง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ให้องค์กรกลางบริหารทรัพยากรบุคคลใช้เป็นแนวทางสำหรับการบริหารอัตรากำลังของส่วน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ราชการในสังกัดให้สอดคล้องกับความจำเป็นตามภารกิจ มีประสิทธิภาพและเกิดความคุ้มค่า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ทั้งนี้ ให้ส่วนราชการดำเนินการตามแนวทางนี้ โดยมีผลตั้งแต่เดือนมีนาคม 2560 เป็นต้นไป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สำนักงาน ก.พ. ราย</w:t>
      </w:r>
      <w:r w:rsidR="005D0426">
        <w:rPr>
          <w:rFonts w:ascii="TH SarabunPSK" w:hAnsi="TH SarabunPSK" w:cs="TH SarabunPSK"/>
          <w:sz w:val="32"/>
          <w:szCs w:val="32"/>
          <w:cs/>
        </w:rPr>
        <w:t>งานว่า ตามที่คณะรัฐมนตรีได้มีมต</w:t>
      </w:r>
      <w:r w:rsidR="005D0426">
        <w:rPr>
          <w:rFonts w:ascii="TH SarabunPSK" w:hAnsi="TH SarabunPSK" w:cs="TH SarabunPSK" w:hint="cs"/>
          <w:sz w:val="32"/>
          <w:szCs w:val="32"/>
          <w:cs/>
        </w:rPr>
        <w:t>ิ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เกี่ยวกับการจ้างงานภาครัฐและการบริหาร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พนักงานราชการ โดยให้มีการปรับปรุงแนวทางการจูงใจผู้ที่มีความรู้ความสามารถและมีศักยภาพในการปฏิบัติงานด้านต่าง ๆ เป็นที่ประจักษ์ให้เข้ามาเป็นบุคคลากรภาครัฐ นั้น  สำนักงาน ก.พ. ได้จัดทำ “แนวทางการดึงดูดและจูงใจผู้มีความรู้ความสามารถ คุณวุฒิพิเศษ ความเชี่ยวชาญเฉพาะด้านและมีศักยภาพเป็นที่ประจักษ์ เป็นพนักงานราชการศักยภาพสูง”  เสนอคณะกรรมการบริหารพนักงานราชการ (คพร.) พิจารณาให้ความเห็นชอบแล้ว ในการประชุม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ครั้งที่ 5/2559 เมื่อวันที่ 14 ธันวาคม 2559  ซึ่งประกอบด้วยกลุ่มเป้าหมายและแนวทางการดำเนินการ ดังนี้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92"/>
      </w:tblGrid>
      <w:tr w:rsidR="00775996" w:rsidRPr="00412A0E" w:rsidTr="00584DCD">
        <w:tc>
          <w:tcPr>
            <w:tcW w:w="4820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892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แนวทางและวิธีการดำเนินการ</w:t>
            </w:r>
          </w:p>
        </w:tc>
      </w:tr>
      <w:tr w:rsidR="00775996" w:rsidRPr="00412A0E" w:rsidTr="00584DCD">
        <w:tc>
          <w:tcPr>
            <w:tcW w:w="4820" w:type="dxa"/>
          </w:tcPr>
          <w:p w:rsidR="00775996" w:rsidRPr="00412A0E" w:rsidRDefault="00F96E74" w:rsidP="00F96E7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ผู้ที่ได้รับรางวัลจากการแข่งขันหรือการ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ประกวด ซึ่งจัดโดยองค์กรหรือสถาบันที่ได้รับ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การยอมรับในระดับชาติหรือระดับนานาชาติ </w:t>
            </w:r>
          </w:p>
          <w:p w:rsidR="001D49C3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ผู้ที่มีคุณวุฒิพิเศษซึ่งมีความขาดแคลนหรือ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หายากเนื่องจากเป็นที่ต้องการของตลาดแรงงาน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ทั้งในและต่างประเทศ รวมทั้งผู้ที่สำเร็จการศึกษาจากสถาบันการศึกษาชั้นนำในต่างประเทศ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ในสาขาที่จำเป็นสำหรับการขับเคลื่อนภารกิจสำคัญของส่วนราชการ </w:t>
            </w:r>
          </w:p>
          <w:p w:rsidR="00775996" w:rsidRPr="00412A0E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ผู้ที่สั่งสมความรู้ ทักษะและประสบการณ์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จากการปฏิบัติงาน ซึ่งมีความเชี่ยวชาญเฉพาะด้าน</w:t>
            </w:r>
          </w:p>
          <w:p w:rsidR="001D49C3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มีทักษะเฉพาะ  และมีผลงานเป็นที่ประจักษ์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ได้รับการยอมรับในระดับชาติและระดับนานาชาติ</w:t>
            </w:r>
          </w:p>
        </w:tc>
        <w:tc>
          <w:tcPr>
            <w:tcW w:w="4892" w:type="dxa"/>
          </w:tcPr>
          <w:p w:rsidR="00EA4CCD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มีภารกิจ งาน หรือโครงการซึ่งมีความสำคัญ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มีความท้าทาย และมีผลกระทบสูงต่อการ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บรรลุพันธกิจและเป้าหมายของส่วนราชการ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ใช้กลไกค่าตอบแทน สวัสดิการและสิทธิ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ประโยชน์ของพนักงานราชการ เพื่อดึงดูดและ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จูงใจผู้มีความรู้ความสามารถ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พิจารณาเงื่อนไขการจ้างงานตามสัญญาจ้างให้</w:t>
            </w:r>
          </w:p>
          <w:p w:rsidR="007630B7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ความยืดหยุ่นตามความจำเป็นของภารกิจเพื่อดึงดูด 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จูงใจและรักษาไว้ซึ่งผู้มีความรู้ความสามารถ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มีกระบวนการสรรหาพนักงานราชการที่มี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 คล่องตัวไม่ซับซ้อน และสามารถดำเนินการได้ในเชิงรุก 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พัฒนาระบบและวิธีการปฏิบัติงาน 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 การรายงานและการประเมินผลการปฏิบัติงานให้ตอบสนองและสอดคล้องกับสภาพและรูปแบบการทำงานของกลุ่มเป้าหมาย</w:t>
            </w:r>
          </w:p>
        </w:tc>
      </w:tr>
    </w:tbl>
    <w:p w:rsidR="00225BF9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5BF9" w:rsidRDefault="005B4237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225BF9"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การกำหนดวันสำคัญของชาติไทย</w:t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</w:p>
    <w:p w:rsidR="00225BF9" w:rsidRDefault="00225BF9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คณะรัฐมนตรีมีมติรับทราบการลงนามรับสนองพระราชโองการในประกาศสำนักนายกรัฐมนตรี เรื่อง การกำหนดวันสำคัญของชาติไทย ตามที่ทรงพระกรุณาโปรดเกล้าโปรดกระหม่อมให้กำหนดว่า วันที่ 5 ธันวาคมของทุกปี เป็นวันสำคัญของชาติ ตามที่สำนักเลขาธิการคณะรัฐมนตรี (สลค.) เสนอ ดังนี้</w:t>
      </w:r>
    </w:p>
    <w:p w:rsidR="006D4080" w:rsidRPr="00F724B6" w:rsidRDefault="00F724B6" w:rsidP="00F724B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F724B6">
        <w:rPr>
          <w:rFonts w:ascii="TH SarabunPSK" w:hAnsi="TH SarabunPSK" w:cs="TH SarabunPSK"/>
          <w:sz w:val="32"/>
          <w:szCs w:val="40"/>
        </w:rPr>
        <w:t xml:space="preserve">1. </w:t>
      </w:r>
      <w:r w:rsidR="00225BF9" w:rsidRPr="00F724B6">
        <w:rPr>
          <w:rFonts w:ascii="TH SarabunPSK" w:hAnsi="TH SarabunPSK" w:cs="TH SarabunPSK" w:hint="cs"/>
          <w:sz w:val="24"/>
          <w:szCs w:val="32"/>
          <w:cs/>
        </w:rPr>
        <w:t>เป็นวันคล้ายวันเฉลิมพระชนมพรรษาของพระบาทสมเด็จพระปรมินทรมหาภูมิพลอดุลยเดช</w:t>
      </w:r>
    </w:p>
    <w:p w:rsidR="00424C50" w:rsidRPr="006D4080" w:rsidRDefault="006D4080" w:rsidP="006D40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6D4080">
        <w:rPr>
          <w:rFonts w:ascii="TH SarabunPSK" w:hAnsi="TH SarabunPSK" w:cs="TH SarabunPSK" w:hint="cs"/>
          <w:sz w:val="24"/>
          <w:szCs w:val="32"/>
          <w:cs/>
        </w:rPr>
        <w:t>บรมนาถบพิตร 2. เป็นวันชาติ และ 3. เป็นวันพ่อแห่งชาติ</w:t>
      </w:r>
    </w:p>
    <w:p w:rsidR="00225BF9" w:rsidRPr="00D873EC" w:rsidRDefault="00225BF9" w:rsidP="00225BF9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8A460D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สมเด็จพระเจ้าอยู่หัวทรงพระกรุณาโปรดเกล้าโปรดกระหม่อมกำหนดให้ วันที่ 5 ธันวาคมของทุกปี เป็นวันสำคัญของชาติไทย อันเนื่องมาจาก พระบาทสมเด็จพระปรมินทรมหาภูมิพลอดุลยเดช บรมนาถบพิตร เสด็จสวรรคต เมื่อวันที่ 13 ตุลาคม 2559 ยังความเศร้าสลดอย่างยิ่งใหญ่มาสู่พสกนิกรชาวไทย และด้วยพระมหากรุณาธิคุณที่พระราชทานต่อประเทศชาติและประชาชนเสมอมา ปวงชนชาวไทยทั้งปวงจึงน้อมสำนึกในพระมหากรุณาธิคุณและตระหนักถึงความสำคัญของวันที่ 5 ธันวาคม ซึ่งเป็นวันคล้ายวันเฉลิมพระชนมพรรษาของ พระบาทสมเด็จพระปรมินทรมหาภูมิพลอดุลยเดช บรมนาถบพิตร</w:t>
      </w:r>
    </w:p>
    <w:p w:rsidR="008D3349" w:rsidRDefault="008D334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8D3349" w:rsidRPr="00FB573D" w:rsidRDefault="005B4237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ขอความเห็นชอบการดำเนินงานโครงการพักชำระหนี้ต้นเงินและ</w:t>
      </w:r>
      <w:r w:rsidR="008D3349">
        <w:rPr>
          <w:rFonts w:ascii="TH SarabunPSK" w:hAnsi="TH SarabunPSK" w:cs="TH SarabunPSK" w:hint="cs"/>
          <w:b/>
          <w:bCs/>
          <w:sz w:val="32"/>
          <w:szCs w:val="32"/>
          <w:cs/>
        </w:rPr>
        <w:t>ลด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>ดอกเบี้ยให้เกษตรกรผู้ประสบอุทกภัยในพื้นที่ภาคใต้และจังหวัดประจวบคีรีขันธ์ ปี 2559/60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ab/>
      </w:r>
      <w:r w:rsidRPr="00FB573D">
        <w:rPr>
          <w:rFonts w:ascii="TH SarabunPSK" w:hAnsi="TH SarabunPSK" w:cs="TH SarabunPSK"/>
          <w:sz w:val="32"/>
          <w:szCs w:val="32"/>
          <w:cs/>
        </w:rPr>
        <w:tab/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</w:t>
      </w:r>
    </w:p>
    <w:p w:rsidR="008D3349" w:rsidRPr="00FB573D" w:rsidRDefault="0011582D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4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3349" w:rsidRPr="0011582D">
        <w:rPr>
          <w:rFonts w:ascii="TH SarabunPSK" w:hAnsi="TH SarabunPSK" w:cs="TH SarabunPSK" w:hint="cs"/>
          <w:sz w:val="32"/>
          <w:szCs w:val="32"/>
          <w:cs/>
        </w:rPr>
        <w:t>โครงการพักชำระหนี้ต้นเงินและลดดอกเบี้นให้เกษตรกรผู้ประสบอุทกภัยในพื้นที่ภาคใต้และ</w:t>
      </w:r>
      <w:r w:rsidR="008D3349" w:rsidRPr="00FB573D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ปี 2559/60</w:t>
      </w:r>
    </w:p>
    <w:p w:rsidR="008D3349" w:rsidRPr="00FB573D" w:rsidRDefault="0011582D" w:rsidP="0011582D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4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3349" w:rsidRPr="00FB573D">
        <w:rPr>
          <w:rFonts w:ascii="TH SarabunPSK" w:hAnsi="TH SarabunPSK" w:cs="TH SarabunPSK" w:hint="cs"/>
          <w:sz w:val="32"/>
          <w:szCs w:val="32"/>
          <w:cs/>
        </w:rPr>
        <w:t>ให้ธนาคารเพื่อการเกษตรและสหกรณ์การเกษตร (ธ.ก.ส.) ขอรับการจัดสรรงบประมาณ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รายจ่ายประจำปีงบประมาณตามภาระที่เกิดขึ้นภายใต้กรอบวงเงิน 3,931 ล้านบาท </w:t>
      </w:r>
    </w:p>
    <w:p w:rsid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สาระสำคัญของโครงการพักชำระหนี้ต้นเงินและลดดอกเบี้ยให้เกษตรกรผู้ประสบอุทกภัย</w:t>
      </w:r>
    </w:p>
    <w:p w:rsidR="001826FE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ในพื้นที่ภาคใต้และจังหวัดประจวบคีรีขันธ์ ปี 2559/60</w:t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สาระสำคัญได้</w:t>
      </w:r>
      <w:r w:rsidRPr="00FB573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B573D">
        <w:rPr>
          <w:rFonts w:ascii="TH SarabunPSK" w:hAnsi="TH SarabunPSK" w:cs="TH SarabunPSK"/>
          <w:sz w:val="32"/>
          <w:szCs w:val="32"/>
        </w:rPr>
        <w:tab/>
      </w:r>
    </w:p>
    <w:p w:rsidR="008D3349" w:rsidRP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715" w:type="dxa"/>
        <w:tblLook w:val="04A0"/>
      </w:tblPr>
      <w:tblGrid>
        <w:gridCol w:w="2388"/>
        <w:gridCol w:w="7327"/>
      </w:tblGrid>
      <w:tr w:rsidR="008D3349" w:rsidRPr="00FB573D" w:rsidTr="0011582D">
        <w:tc>
          <w:tcPr>
            <w:tcW w:w="2388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27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27" w:type="dxa"/>
          </w:tcPr>
          <w:p w:rsidR="0011582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เพื่อบรรเทาภาระหนี้สินและลดต้นทุนในการประกอบอาชีพของเกษตรกรลูกค้า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ธ.ก.ส. ให้สามารถนำเงินที่ได้รับการพักชำระหน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ี้และลดดอกเบี้ยไปปรับปรุงประสิทธิภาพการผลิตของตนเองให้ดีขึ้น 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รวมทั้งมีเงินเหลือเพื่อเป็น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ค่าใช้จ่ายที่จำเป็นในครัวเรือน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สามารถพึ่งพาตนเองและฟื้นฟูการประกอบอาชีพในช่วงที่ได้รับความเดือดร้อนจากอุทกภัยได้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7" w:type="dxa"/>
          </w:tcPr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ตรกรลูกค้า ธ.ก.ส. ที่มีหนี้เงินกู้เดิมกับ ธ.ก.ส. ซึ่งพื้นที่การเกษตรของตนเองได้รับความเสียหายจากอุทกภัย  ส่งผลให้ไม่สามารถทำการผลิตหรือผลผลิตได้รับความเสียหาย  ทำให้มีรายได้ลดลงมากกว่าร้อยละ 50 จากรายได้ปกติ  จำนวนประมาณ 212,850  ราย 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วิธีดำเนินการ </w:t>
            </w:r>
          </w:p>
        </w:tc>
        <w:tc>
          <w:tcPr>
            <w:tcW w:w="7327" w:type="dxa"/>
          </w:tcPr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ขยายระยะเวลาชำระคืนต้นเงินกู้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ที่เกษตรกรมีอยู่กับ ธ.ก.ส. ณ วันที่ 31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2559  ออกไปเป็นระยะเวลาไม่เกิน 2 ปี   นับจากงวดชำระเดิม ไม่จำกัดวงเงินขั้นสูง โดยเกษตรกรยังต้องส่งชำระดอกเบี้ยที่เกิดขึ้นก่อนวันที่ 1 มกราคม 2560 ตามกำหนดชำระเดิม </w:t>
            </w:r>
          </w:p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ลดอัตราดอกเบี้ย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แยกเป็น 2 กรณี ดังนี้ </w:t>
            </w:r>
          </w:p>
          <w:p w:rsidR="001826FE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กรณีเกษตรกรที่ไม่เป็นหนี้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ธ.ก</w:t>
            </w:r>
            <w:r w:rsidR="001826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งดคิดดอกเบี้ยจากเกษตรกรระยะเวลา 2 ปี  ตั้งแต่วันที่ 1 มกราคม 2560- 31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โดยรัฐบาลชดเชย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อกเบี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้ย ธ.ก.ส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อัตราร้อยละ 5 ต่อปี และ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ธ.ก.ส. รับภา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ะดอกเบี้ยแทนเกษตรกรอัตราร้อยละ 2 ต่อปี เป็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2  ปี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(จำนวนเกษตรกรประมาณ 212,850 ราย  วงเงินพักชำระหนี้ที่ใช้เป็นฐานในการคำนวณดอกเบี้ย  ประมาณ 39,310 ล้านบาท)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กรณีเกษตรกรที่เป็นหนี้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ธ.ก.ส.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งดคิดดอกเบี้ยจากเกษตรกรเป็นระ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ยะเวลา 2 ปี  ตั้งแต่วันที่ 1 มกราคม 2560 </w:t>
            </w: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ธ.ก.ส.  รับภาระดอกเบี้ยทั้งหมดแทนเกษตรกร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(จำนวนเกษตรกรประมาณ 9,150 ราย  ต้นเงินกู้ </w:t>
            </w:r>
            <w:r w:rsidRPr="00FB573D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ส่วนที่ไม่เกิน 300,000 บาทต่อราย  ประมาณ 1,690  ล้านบาท) </w:t>
            </w:r>
          </w:p>
        </w:tc>
      </w:tr>
    </w:tbl>
    <w:p w:rsidR="008D3349" w:rsidRPr="00FB573D" w:rsidRDefault="008D3349" w:rsidP="008D334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5B01" w:rsidRDefault="005B4237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D3349" w:rsidRPr="00A261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มาตรการด้านการเงินเพื่อช่วยเหลือผู้ประสบอุทกภัยในพื้นที่ภาคใต้และจังหวัดประจวบคีรีขันธ์  </w:t>
      </w:r>
    </w:p>
    <w:p w:rsidR="008D3349" w:rsidRPr="00A2611B" w:rsidRDefault="008D3349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11B">
        <w:rPr>
          <w:rFonts w:ascii="TH SarabunPSK" w:hAnsi="TH SarabunPSK" w:cs="TH SarabunPSK"/>
          <w:b/>
          <w:bCs/>
          <w:sz w:val="32"/>
          <w:szCs w:val="32"/>
          <w:cs/>
        </w:rPr>
        <w:t>ปี 2560 เพิ่มเติม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มาตรการด้านการเงินเพื่อช่วยเหลือผู้ประสบอุทกภัยในพื้นที่ภาคใต้และจังหวัดประจวบคีรีขันธ์  ปี 2560 เพิ่มเติม ตามที่กระทรวงการคลัง (กค.) เสนอ ดังนี้ 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1. หลักเกณฑ์และเงื่อนไขโครงการสินเชื่อเพื่อเป็นค่าใช้จ่ายฉุกเฉินและโครงการสินเชื่อเพื่อฟื้นฟูการผลิตให้แก่เกษตรกรผู้ประสบอุทกภัยในพื้นที่ภาคใต้ ปี 2559/60โดย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ธนาคารเพื่อการเกษตรและสหกรณ์การเกษตร (</w:t>
      </w:r>
      <w:r w:rsidRPr="00E34C92">
        <w:rPr>
          <w:rFonts w:ascii="TH SarabunPSK" w:hAnsi="TH SarabunPSK" w:cs="TH SarabunPSK"/>
          <w:sz w:val="32"/>
          <w:szCs w:val="32"/>
          <w:cs/>
        </w:rPr>
        <w:t>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พร้อมทั้งอนุมัติงบประมาณในการดำเนินมาตรการเป็นวงเงินไม่เกิน 1,200ล้านบาท โดยให้เบิกจ่ายจากงบประมาณรายจ่ายประจำปี ตามภาระที่เกิดขึ้นจริงตามขั้นตอนต่อไป และให้ธ.ก.ส. ทำความตกลงกับสำนักงบประมาณ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(สงป.) </w:t>
      </w:r>
      <w:r w:rsidRPr="00E34C92">
        <w:rPr>
          <w:rFonts w:ascii="TH SarabunPSK" w:hAnsi="TH SarabunPSK" w:cs="TH SarabunPSK"/>
          <w:sz w:val="32"/>
          <w:szCs w:val="32"/>
          <w:cs/>
        </w:rPr>
        <w:t>ในรายละเอียดต่อไป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2. หลักเกณฑ์และเงื่อนไขโครงการสินเชื่อประชารัฐเพื่อประชาชนและโครงการสินเชื่อเพื่อบรรเทาความเดือดร้อนของ</w:t>
      </w:r>
      <w:r w:rsidRPr="00E34C92">
        <w:rPr>
          <w:rFonts w:ascii="TH SarabunPSK" w:hAnsi="TH SarabunPSK" w:cs="TH SarabunPSK"/>
          <w:sz w:val="32"/>
          <w:szCs w:val="32"/>
        </w:rPr>
        <w:t xml:space="preserve">SMEs </w:t>
      </w:r>
      <w:r w:rsidRPr="00E34C92">
        <w:rPr>
          <w:rFonts w:ascii="TH SarabunPSK" w:hAnsi="TH SarabunPSK" w:cs="TH SarabunPSK"/>
          <w:sz w:val="32"/>
          <w:szCs w:val="32"/>
          <w:cs/>
        </w:rPr>
        <w:t>ที่ประสบภัยน้ำท่วม ปี 2560โดยธนาคารออมสิน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3. หลักเกณฑ์และเงื่อนไขโครงการสินเชื่อฟื้นฟู </w:t>
      </w:r>
      <w:r w:rsidRPr="008D2CDB">
        <w:rPr>
          <w:rFonts w:ascii="TH SarabunPSK" w:hAnsi="TH SarabunPSK" w:cs="TH SarabunPSK"/>
          <w:sz w:val="32"/>
          <w:szCs w:val="32"/>
          <w:highlight w:val="yellow"/>
        </w:rPr>
        <w:t xml:space="preserve">SMEs 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>จากอุทกภัยภาคใต้ ปี 2560 โดย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>ธนาคารพัฒนาวิสาหกิจขนาดกลางและขนาดย่อมแห่งประเทศไทย (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>ธพว.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และอนุมัติงบประมาณในการดำเนินโครงการเป็นวงเงินไม่เกิน 825 ล้านบาทโดยให้เบิกจ่ายจากงบประมาณรายจ่ายประจำปี ตามภาระที่เกิดขึ้นจริงตามขั้นตอนต่อไปและให้ ธพว. และ 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>บรรษัทประกันสินเชื่ออุตสาหกรรมขนาดย่อม (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>บสย.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) 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ทำความตกลงกับ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สงป. </w:t>
      </w:r>
      <w:r w:rsidRPr="008D2CDB">
        <w:rPr>
          <w:rFonts w:ascii="TH SarabunPSK" w:hAnsi="TH SarabunPSK" w:cs="TH SarabunPSK"/>
          <w:sz w:val="32"/>
          <w:szCs w:val="32"/>
          <w:highlight w:val="yellow"/>
          <w:cs/>
        </w:rPr>
        <w:t>ในรายละเอียดต่อไป</w:t>
      </w:r>
    </w:p>
    <w:p w:rsidR="008D3349" w:rsidRPr="00FD0854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8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รายงา</w:t>
      </w:r>
      <w:r w:rsidR="009C7BDF">
        <w:rPr>
          <w:rFonts w:ascii="TH SarabunPSK" w:hAnsi="TH SarabunPSK" w:cs="TH SarabunPSK"/>
          <w:sz w:val="32"/>
          <w:szCs w:val="32"/>
          <w:cs/>
        </w:rPr>
        <w:t>นว่า  สถาบันการเงินเฉพาะกิจได้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จัดทำมาตรการด้านการเงินเพื่อช่วยเหลือผู้ประสบอุทกภัยในพื้นที่ภาคใต้และจังหวัดประจวบคีรีขันธ์ ปี 2560 เพิ่มเติม ในโครงการต่าง ๆ ดังนี้ </w:t>
      </w: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D0854">
        <w:rPr>
          <w:rFonts w:ascii="TH SarabunPSK" w:hAnsi="TH SarabunPSK" w:cs="TH SarabunPSK" w:hint="cs"/>
          <w:sz w:val="32"/>
          <w:szCs w:val="32"/>
          <w:cs/>
        </w:rPr>
        <w:t xml:space="preserve">ธ.ก.ส. มี 2 โครงการ โดยมีรายละเอียด 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1986"/>
        <w:gridCol w:w="4536"/>
        <w:gridCol w:w="3969"/>
      </w:tblGrid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สินเชื่อเพื่อเป็นค่าใช้จ่ายฉุกเฉินให้แก่เกษตรกรผู้ประสบอุทกภัยในพื้นที่ภาคใต้ ปี 2559/60</w:t>
            </w:r>
          </w:p>
        </w:tc>
        <w:tc>
          <w:tcPr>
            <w:tcW w:w="3969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สินเชื่อเพื่อฟื้นฟูการผลิตให้แก่เกษตรกรผู้ประสบอุทกภัยในพื้นที่ภาคใต้ ปี 2559/60</w:t>
            </w:r>
          </w:p>
        </w:tc>
      </w:tr>
      <w:tr w:rsidR="008D3349" w:rsidTr="002604A1">
        <w:tc>
          <w:tcPr>
            <w:tcW w:w="1986" w:type="dxa"/>
            <w:vMerge w:val="restart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200,000 ราย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50,000 ราย</w:t>
            </w:r>
          </w:p>
        </w:tc>
      </w:tr>
      <w:tr w:rsidR="008D3349" w:rsidTr="002604A1">
        <w:tc>
          <w:tcPr>
            <w:tcW w:w="1986" w:type="dxa"/>
            <w:vMerge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gridSpan w:val="2"/>
          </w:tcPr>
          <w:p w:rsidR="008D3349" w:rsidRPr="00EF0AEC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zCs w:val="28"/>
              </w:rPr>
            </w:pP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i/>
                <w:iCs/>
                <w:szCs w:val="28"/>
              </w:rPr>
              <w:t>:</w:t>
            </w: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  เป็นลูกค้า ธ.ก.ส. หรือลูกค้าใหม่ในพื้นที่ 12 จังหวัดภาคใต้ที่ได้รับความเสียหายจากอุทกภัย 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บาทระยะเวลากู้ยืม</w:t>
            </w:r>
            <w:r w:rsidRPr="000E44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3ปี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 6 เดือนแรกคิดอัตราดอกเบี้ยร้อยละ 0 หลังจากนั้นคิดอัตราดอกเบี้ยร้อยละ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 ธ.ก.ส. อยู่ที่ร้อยละ 7 ต่อปี)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ให้สินเชื่อรายละไม่เกิน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แสนบาท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ระยะเวลากู้ยืมไม่เกิน 10ปี โดยปีที่ 1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โดยเรียกเก็บจากเกษตรกรในอัตราร้อยละ 2 ต่อปี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และรัฐบาลชดเชยดอกเบี้ยแทนเกษตรกรในอัตราร้อยละ 3 ต่อปี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และตั้งแต่ปีที่ 5 เป็นต้นไป คิดอัตราดอกเบี้ย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727CAC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จ่ายสินเชื่อใน 3 เดือนนับถัดจากเดือนที่เกิดภัยพิบัติ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ตั้งแต่กุมภาพันธ์ถึงวันที่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               (ภาระงบประมาณ)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ขอรับการชดเชยจากรัฐบาลวงเงินไม่เกิน 1,200 ล้านบาท  โดยขอรับการจัดสรรงบประมาณรายจ่ายประจำปีตามภาระที่เกิดขึ้นจริงตามขั้นตอนต่อไป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กำหนดให้การดำเนินงานตามโครงการ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2 โครงการเป็นบัญชีธุรกรรมนโยบายรัฐ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(PSA)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และสามารถนำส่วนต่างดอ</w:t>
            </w:r>
            <w:r w:rsidR="00447EE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เบี้ยที่ ธ.ก.ส. รับภาระแทนเกษตรไปปรับตัวชี้วัดทางการเงินที่เกี่ยวข้องตามบันทึกข้อตกลงประเมินผลการดำเนินงานรัฐวิสาหกิจประจำปี  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ธนาคารออมสิน  มี 2 โครงการ โดยมีรายละเอียดดังนี้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1986"/>
        <w:gridCol w:w="4536"/>
        <w:gridCol w:w="3969"/>
      </w:tblGrid>
      <w:tr w:rsidR="008D3349" w:rsidRPr="00FD0854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สินเชื่อประชารัฐเพื่อประชาชน </w:t>
            </w:r>
          </w:p>
        </w:tc>
        <w:tc>
          <w:tcPr>
            <w:tcW w:w="3969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สินเชื่อ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เพื่อบรรเทาความเดือดร้อนของวิสาหกิจขนาดกลางและขนาดย่อม(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SMEs)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ที่ประสบภัยน้ำท่วมปี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ผู้ที่ได้รับผลกระทบจากอุทกภัยและภัยพิบัติต่าง ๆ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เป็นลูกค้าสินเชื่อเพื่อการประกอบธุรกิจเดิม โดยสินเชื่อระยะยาวลูกค้าต้องไม่มีหนี้ค้างชำระในวันที่ขอกู้เงิน ส่วนสินเชื่อระยะสั้นลูกค้าต้องปฏิบัติตามเงื่อนไขของสัญญากู้เงิน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หรือเป็นผู้ประกอบการ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ในพื้นที่ประสบอุทกภัยและได้รับผลกระทบ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บาทระยะเวลากู้ยืมไม่เกิน 5ปี โดยในปีที่1 คิดอัตราดอกเบี้ยร้อยละ 0 ต่อเดือน และในปีที่ 2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 คิดอัตราดอกเบี้ยร้อยละ 1 ต่อเดือน และหลักประกันสามารถใช้บุคคลค้ำประกันหรือค้ำประกันโดย บสย. ได้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ให้สินเชื่อร้อยละ 10 ของวงเงินกู้สินเชื่อเพื่อการประกอบธุรกิจเดิมทุกประเภท สูงสุดรายละไม่เกิน5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ระยะเวลากู้ยืมไม่เกิน 5 ปีโดยในปีที่ 1 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และปีต่อไปคิดอัตราดอกเบี้ยร้อยละ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ของธนาคารออมสินอยู่ที่ร้อยละ 6.5 ต่อปี)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A129E7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ยื่นขอสินเชื่อภายในวันที่ 31 มีนาคม 2560</w:t>
            </w:r>
          </w:p>
        </w:tc>
        <w:tc>
          <w:tcPr>
            <w:tcW w:w="39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ยื่นขอสินเชื่อภายในวันที่ 31 มีนาคม 2560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และอนุมัติพร้อมจัดทำนิติกรรมสัญญาให้แล้วเสร็จภายในวันที่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4,000 ล้านบาท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2,500 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F724B6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ไม่ขอรับชดเชยภาระดอกเบี้ยและ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ต้นทุนเงิน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F724B6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กำหนดให้การดำเนินงานตามโครงการเป็น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และไม่นับรวมหนี้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ที่ไม่ก่อให้เกิดรายได้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(Non-Performing Loans: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ที่เกิดจากการดำเนินการดังกล่าว เป็นตัวชี้วัดผลการดำเนินงานของธนาคาร รวมทั้งให้สามารถนำค่าใช้จ่าย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ในการดำเนินการบวกกลับกำไรสุทธิเพื่อการคำนวณโบนัสของพนักงานได้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B5B01" w:rsidRPr="008D2CDB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ธพว. มี 1 โครงการ ได้แก่  โครงการสินเชื่อฟื้นฟู </w:t>
      </w:r>
      <w:r w:rsidRPr="008D2CDB">
        <w:rPr>
          <w:rFonts w:ascii="TH SarabunPSK" w:hAnsi="TH SarabunPSK" w:cs="TH SarabunPSK"/>
          <w:sz w:val="32"/>
          <w:szCs w:val="32"/>
          <w:highlight w:val="yellow"/>
        </w:rPr>
        <w:t>SMEs</w:t>
      </w:r>
      <w:r w:rsidRPr="008D2CD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จากอุทกภัยภาคใต้ ปี 2560 โดยมีรายละเอียด ดังนี้ </w:t>
      </w:r>
    </w:p>
    <w:p w:rsidR="00DB5B01" w:rsidRPr="008D2CDB" w:rsidRDefault="00DB5B01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701"/>
        <w:gridCol w:w="8069"/>
      </w:tblGrid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หัวข้อ</w:t>
            </w:r>
          </w:p>
        </w:tc>
        <w:tc>
          <w:tcPr>
            <w:tcW w:w="8069" w:type="dxa"/>
          </w:tcPr>
          <w:p w:rsidR="008D3349" w:rsidRPr="008D2CDB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รายละเอียด</w:t>
            </w:r>
          </w:p>
        </w:tc>
      </w:tr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กลุ่มเป้าหมาย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ผู้ประกอบการ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SMEs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ที่ได้รับความเสียหายหรือได้รับผลกระทบจากเหตุอุทกภัยภาคใต้ ปี 2560 โดยพื้นที่ที่ได้รับผลกระทบจากเหตุอุทกภัยให้เป็นไปตามที่ ธพว. ประกาศกำหนดเขตพื้นที่ที่ประสบภัยพิบัติหรือของกรมป้องกันและบรรเทาสาธารณภัย ปี 2560 </w:t>
            </w:r>
          </w:p>
          <w:p w:rsidR="008D3349" w:rsidRPr="008D2CDB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วิธีดำเนินการ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ให้สินเชื่อรายละไม่เกิน 15 ล้านบาทระยะเวลากู้ยืมไม่เกิน7 ปีโดยในปีที่ 1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–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3 คิดอัตราดอกเบี้ยร้อยละ 3 ต่อปี ปีที่ 4 - 7 ให้เป็นไปตามอัตราดอกเบี้ยที่ ธพว. กำหนด โดยขอรับการชดเชยจากรัฐบาลในอัตราร้อยละ 3 ต่อปีในช่วง 3 ปีแรก</w:t>
            </w:r>
          </w:p>
        </w:tc>
      </w:tr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ระยะเวลาดำเนินการ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1 ปี ตั้งแต่วันที่คณะรัฐมนตรีมีมติเห็นชอบ หรือจนกว่า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จะเต็มวงเงิน แล้วแต่อย่างหนึ่งอย่างใดจะถึงก่อน</w:t>
            </w:r>
          </w:p>
          <w:p w:rsidR="008D3349" w:rsidRPr="008D2CDB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หลักประกัน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ตามที่ธพว. กำหนดหรือให้ บสย.ค้ำประกัน โดยมีเงื่อนไขดังนี้ 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  <w:t>1) วงเงินค้ำประกันรวม5,000 ล้านบาทวงเงินค้ำประกันต่อรายสูงสุด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ไม่เกิน 15 ล้านบาทระยะเวลาค้ำประกันไม่เกิน 7 ปี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  <w:t xml:space="preserve">2) ค่าธรรมเนียมค้ำประกันอัตราร้อยละ 1.75 ต่อปีของวงเงินค้ำประกันสินเชื่อ ตลอดอายุการค้ำประกันโดยในปีที่ 1 รัฐบาลเป็นผู้รับภาระชดเชยค่าธรรมเนียมแทน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SMEs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ในอัตรา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ร้อยละ 1.75 ต่อปี ของวงเงินค้ำประกัน 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ab/>
              <w:t xml:space="preserve">3) การจ่ายค่าประกันชดเชยของบสย.ในแต่ละ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Portfolio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บสย. จะจ่าย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ค่าประกันชดเชยตามภาระค้ำประกัน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SMEs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ในระดับภาระค้ำประกันที่ไม่ก่อให้เกิดรายได้ (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Non-Performing Guarantee: NPG)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สูงสุดไม่เกินร้อยละ 18ของภาระค้ำประกันเฉลี่ย ณ วัน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 xml:space="preserve">สิ้นอายุการค้ำประกัน </w:t>
            </w:r>
          </w:p>
          <w:p w:rsidR="008D3349" w:rsidRPr="008D2CDB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D3349" w:rsidRPr="008D2CDB" w:rsidTr="00837528">
        <w:tc>
          <w:tcPr>
            <w:tcW w:w="1701" w:type="dxa"/>
          </w:tcPr>
          <w:p w:rsidR="008D3349" w:rsidRPr="008D2CDB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lastRenderedPageBreak/>
              <w:t>วงเงินสินเชื่อ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วงเงินสินเชื่อรวม 5,000 ล้านบาท</w:t>
            </w:r>
          </w:p>
        </w:tc>
      </w:tr>
      <w:tr w:rsidR="008D3349" w:rsidTr="00837528">
        <w:tc>
          <w:tcPr>
            <w:tcW w:w="1701" w:type="dxa"/>
          </w:tcPr>
          <w:p w:rsidR="008D3349" w:rsidRPr="008D2CDB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การชดเชย(ภาระงบประมาณ)</w:t>
            </w:r>
          </w:p>
        </w:tc>
        <w:tc>
          <w:tcPr>
            <w:tcW w:w="8069" w:type="dxa"/>
          </w:tcPr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sym w:font="Wingdings" w:char="F09F"/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ขอ</w:t>
            </w: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รับการ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ชดเชย</w:t>
            </w: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จากรัฐบาลวงเงินไม่เกิน 825 ล้านบาท ประกอบด้วย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1.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ชดเชยอัตราดอกเบี้ยให้แก่ธพว. จำนวนไม่เกิน450 ล้านบาท </w:t>
            </w:r>
          </w:p>
          <w:p w:rsidR="008D3349" w:rsidRPr="008D2CDB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2.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ชดเชยค่าธรรมเนียมค้ำประกันให้แก่บสย.จำนวนไม่เกิน 87.50ล้านบาท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2C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3. </w:t>
            </w:r>
            <w:r w:rsidRPr="008D2CD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ชดเชยการจ่ายค่าประกันชดเชยให้แก่บสย. ในส่วนต่างระหว่างค่าประกันชดเชยกับค่าธรรมเนียมที่ได้รับ จำนวน 287.50 ล้านบาท</w:t>
            </w:r>
          </w:p>
        </w:tc>
      </w:tr>
    </w:tbl>
    <w:p w:rsidR="00505A80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412A0E" w:rsidRDefault="001E5043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05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5A8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รัฐบาลไทยเป็นเจ้าภาพในการจัดการฝึกอบรมร่วมกับทบวงการพลังงานปรมาณูระหว่างประเทศ </w:t>
      </w:r>
    </w:p>
    <w:p w:rsid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คณะรัฐมนตรีมีมติเห็นชอบตามที่กระทรวงวิทยาศาสตร์และเทคโนโลยี (วท.) เสนอให้รัฐบาลไทยเป็นเจ้าภาพจัดการฝึกอบรม จำนวน 2 รายการ เพื่อแจ้งให้คณะผู้แทนถาวรไทยประจำกรุงเวียนนา สาธารณรัฐออสเตรียทราบและแจ้งทบวงการพลังงานปรมาณูระหว่างประเทศ (</w:t>
      </w:r>
      <w:r w:rsidRPr="00412A0E">
        <w:rPr>
          <w:rFonts w:ascii="TH SarabunPSK" w:hAnsi="TH SarabunPSK" w:cs="TH SarabunPSK"/>
          <w:sz w:val="32"/>
          <w:szCs w:val="32"/>
        </w:rPr>
        <w:t xml:space="preserve">International Atomic Energy Agency: IAEA)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ตามแนวทางปฏิบัติต่อไป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วท. รายงานว่า กระทรวงการต่างประทเศ (กต.) โดยกรมองค์การระหว่างประเทศได้แจ้งสำนักงานปรมาณูเพื่อสันติ วท. ในฐานะผู้ประสานงานแห่งชาติระหว่างประเทศกับ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ได้ขอให้รัฐบาลไทยพิจารณาเป็นเจ้าภาพจัดการฝึกอบรม จำนวน 2 รายการ ดังนี้  </w:t>
      </w:r>
    </w:p>
    <w:p w:rsidR="00763B72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>Regional Training Course on Radio Receptor Assays Related Screening and Contaminants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RAS/5/078 </w:t>
      </w:r>
      <w:r w:rsidRPr="00412A0E">
        <w:rPr>
          <w:rFonts w:ascii="TH SarabunPSK" w:hAnsi="TH SarabunPSK" w:cs="TH SarabunPSK"/>
          <w:sz w:val="32"/>
          <w:szCs w:val="32"/>
          <w:cs/>
        </w:rPr>
        <w:t>หัวข้อ “</w:t>
      </w:r>
      <w:r w:rsidRPr="00412A0E">
        <w:rPr>
          <w:rFonts w:ascii="TH SarabunPSK" w:hAnsi="TH SarabunPSK" w:cs="TH SarabunPSK"/>
          <w:sz w:val="32"/>
          <w:szCs w:val="32"/>
        </w:rPr>
        <w:t>Enhancing Food Safety Laboratory Capabilities and Establishing a Network in Asia to Control Veterinary Drug Residues and Related Chemical Contaminants</w:t>
      </w:r>
      <w:r w:rsidRPr="00412A0E">
        <w:rPr>
          <w:rFonts w:ascii="TH SarabunPSK" w:hAnsi="TH SarabunPSK" w:cs="TH SarabunPSK"/>
          <w:sz w:val="32"/>
          <w:szCs w:val="32"/>
          <w:cs/>
        </w:rPr>
        <w:t>” (การฝึกอบรม เรื่อง การวิเคราะห์ตรวจสอบความเป็นพิษในอาหารและการใช้ยาที่มีสารตกค้างด้วยเทคนิคทางรังสี) มีวัตถุประสงค์เพื่อเพิ่มพูนความรู้เชิงวิเคราะห์ในด้านเทคนิคทางรังสี (</w:t>
      </w:r>
      <w:r w:rsidRPr="00412A0E">
        <w:rPr>
          <w:rFonts w:ascii="TH SarabunPSK" w:hAnsi="TH SarabunPSK" w:cs="TH SarabunPSK"/>
          <w:sz w:val="32"/>
          <w:szCs w:val="32"/>
        </w:rPr>
        <w:t xml:space="preserve">Radio receptor assays)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และเทคนิคในการยืนยันความปลอดภัยของอาหารและสิ่งแวดล้อมสำหรับห้องปฏิบัติการวิทยาศาสตร์ จะจัดขึ้นระหว่างวันที่ 13-24 กุมภาพันธ์ 2560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โดยกรมปศุสัตว์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 xml:space="preserve">Regional Training Course onFree Open Source Software for Geographic Information System (GIS) and Data Management Applied to Fruit Files in Southeast Asia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RAS/5/067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Pr="00412A0E">
        <w:rPr>
          <w:rFonts w:ascii="TH SarabunPSK" w:hAnsi="TH SarabunPSK" w:cs="TH SarabunPSK"/>
          <w:sz w:val="32"/>
          <w:szCs w:val="32"/>
        </w:rPr>
        <w:t xml:space="preserve">“Integrating Sterile Insect Technique for Better Cost-Effectiveness of Area-Wide Fruit Fly Pest Management Programmes in Southeast Asia”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(การฝึกอบรมการประยุกต์ใช้โปรแกรมคอมพิวเตอร์ระบบสารสนเทศภูมิศาสตร์และการจัดการข้อมูลแมลงวันผลไม้ในเอเชียตะวันออกเฉียงใต้) มีวัตถุประสงค์เพื่อให้ข้อมูลในภาพรวมเกี่ยวกับประโยชน์ของการใช้ระบบสารสนเทศภูมิศาสตร์ </w:t>
      </w:r>
      <w:r w:rsidRPr="00412A0E">
        <w:rPr>
          <w:rFonts w:ascii="TH SarabunPSK" w:hAnsi="TH SarabunPSK" w:cs="TH SarabunPSK"/>
          <w:sz w:val="32"/>
          <w:szCs w:val="32"/>
        </w:rPr>
        <w:t xml:space="preserve">(GIS)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ในโครงการบริหารจัดการแมลงวันผลไม้ จะจัดขึ้นระหว่างวันที่ 6-10 มีนาคม 2560 ณ กรุงเทพมหานคร โดยกรมส่งเสริมการเกษตร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การจัดการฝึกอบรม ทั้ง 2 รายการดังกล่าว จะเป็นประโยชน์กับนักวิชาการและหน่วยงานของไทยในการเรียนรู้และแลกเปลี่ยนประสบการณ์การใช้ประโยชน์จากพลังงานนิวเคลียร์และรังสีในทางสันติ รวมทั้งเป็นการส่งเสริมบทบาทของไทยในกรอบความร่วมมือด้านวิทยาศาสตร์และเทคโนโลยีระดับนานาชาติอีกด้วย </w:t>
      </w:r>
    </w:p>
    <w:p w:rsidR="00F97F42" w:rsidRPr="00EB4E5F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855B6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10166" w:rsidRPr="00412A0E" w:rsidRDefault="001E5043" w:rsidP="00412A0E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11</w:t>
      </w:r>
      <w:r w:rsidR="005B4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ขยายระยะเวลามาตรการดึงดูดนักท่องเที่ยวชาวต่างชาติ</w:t>
      </w:r>
      <w:r w:rsidR="004048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โดยการยกเว้นค่าธรรมเนียมการตรวจ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ลงตรา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ณ สถานทูตหรือสถานกงสุลไทย และปรับลดค่าธรรมเนียมการตรวจลงตรา ณ ช่องทางอนุญาตของด่านตรวจคนเข้าเมือง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 on Arrival: VoA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เป็นการชั่วคราว สำหรับ 21ประเทศ เพิ่มเติม 6 เดือน</w:t>
      </w:r>
    </w:p>
    <w:p w:rsidR="0023648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ให้ขยายระยะเวลามาตรการดึงดูดนักท่องเที่ยวชาวต่างชาติ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และปรับลดค่าธรรมเนียมการตรวจ</w:t>
      </w:r>
    </w:p>
    <w:p w:rsidR="001A0939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ลงตรา ณ ช่องทางอนุญาตของด่านตรวจคนเข้าเมือง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 on Arrival: VoA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21ประเทศ เพิ่มเติม 6 เดือน (1 มีนาคม 2560 – 31 สิงหาคม 2560) ตามที่กระทรวงการท่องเที่ยวและกีฬา (กก.) เสนอ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สาระสำคัญของการขยายระยะเวลามาตรการดึงดูดนักท่องเที่ยวชาวต่างชาติ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ณ สถานทูตหรือสถานกงสุลไทย และปรับลดค่าธรรมเนียมการตรวจลงตรา </w:t>
      </w:r>
    </w:p>
    <w:p w:rsidR="00404BCC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ณ ช่องทางอนุญาตของด่านตรวจคนเข้าเมือง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เป็นการชั่วคราว สำหรับ 21ประเทศ เพิ่มเติม 6 เดือน ทั้งนี้ </w:t>
      </w:r>
    </w:p>
    <w:p w:rsidR="0023648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เพื่อเป็นการรักษาระดับขีดความสามารถในการดึงดูดและอำนวยความสะดวกแก่นักท่องเที่ยวระหว่างประเทศ รวมทั้งเพื่อเป็นการดึงดูดนักท่องเที่ยวชาวต่างชาติในช่วงฤดูกาลการท่องเที่ยวและช่วงการฟื้นคืนกลับของนักท่องเที่ยว</w:t>
      </w:r>
    </w:p>
    <w:p w:rsidR="0043380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ที่มีความอ่อนไหว</w:t>
      </w:r>
    </w:p>
    <w:p w:rsidR="008A137E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การดำเนินการ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1)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ณ สถานทูตหรือสถานกงสุลไทย 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000 บาทต่อคน เป็นการชั่วคราว 2)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ปรับลดค่าธรรมเนียมการตรวจลงตรา ณ ช่องทางอนุญาตของด่านตรวจคนเข้าเมือง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ให้แก่ชาวต่างชาติ โดยปรับค่าธรรมเนียมการตรวจลงตราที่ช่องทางอนุญาตของด่านตรวจคนเข้าเมือง ใช้ได้ครั้งเดียว เป็นจำนวน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000 บาทต่อคน เป็นการชั่วคราว ซึ่งเท่ากับค่าธรรมเนียมเดิมก่อน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ที่กฎกระทรวง ฉบับที่ 30 (พ.ศ. 2559) มีผลบังคับใช้ (วันที่ 27 กันยายน 2559) </w:t>
      </w:r>
    </w:p>
    <w:p w:rsidR="00715800" w:rsidRDefault="00715800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0166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ทั้งนี้ การดำเนินการดังกล่าวให้มีผลเป็นระยะเวลา 6 เดือน ตั้งแต่วันที่ 1 มีนาคม – วันที่ 31 สิงหาคม 2560 และกำหนดให้ใช้ได้สำหรับชาวต่างชาติ จำนวน</w:t>
      </w:r>
      <w:r w:rsidR="0040488A">
        <w:rPr>
          <w:rFonts w:ascii="TH SarabunPSK" w:eastAsiaTheme="minorHAnsi" w:hAnsi="TH SarabunPSK" w:cs="TH SarabunPSK"/>
          <w:sz w:val="32"/>
          <w:szCs w:val="32"/>
          <w:cs/>
        </w:rPr>
        <w:t xml:space="preserve"> 21 ประเทศ ได้แก่ อันดอร์รา บัล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แกเรีย ภูฏาน จีน ไซปรัส เอธิโอเปีย อินเดีย คาซัคสถาน ลัตเวีย ลิทัวเนีย มัลดีฟส์ มอลตา มอริเชียส โรมาเนีย ซานมาริโน ซาอุดิอาระเบีย ไต้หวัน ยูเครน อุซเบกิสถาน ปาปัวนิวกีนี และหมู่เกาะฟิจิ ซึ่งเป็นสัญชาติที่สามารถขอรับการตรวจลงตรา ณ ช่องทางอนุญาตของด่านตรวจคนเข้าเมืองเท่านั้น </w:t>
      </w:r>
    </w:p>
    <w:p w:rsidR="001A0939" w:rsidRPr="00412A0E" w:rsidRDefault="001A0939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0166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B4237">
        <w:rPr>
          <w:rFonts w:ascii="TH SarabunPSK" w:hAnsi="TH SarabunPSK" w:cs="TH SarabunPSK" w:hint="cs"/>
          <w:sz w:val="32"/>
          <w:szCs w:val="32"/>
          <w:cs/>
        </w:rPr>
        <w:t>.</w:t>
      </w:r>
      <w:r w:rsidR="00E1016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ข้อ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 (สปป. ลาว)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อนุมัติให้รัฐมนตรีว่าการกระทรวงแรงงานเป็นผู้แทนฝ่ายไทยในการลงนามในข้อตกลงฯ </w:t>
      </w:r>
    </w:p>
    <w:p w:rsidR="00596592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มอบหมายให้กระทรวงการต่างประเทศจัดทำหนังสือมอบอำนาจเต็ม (</w:t>
      </w:r>
      <w:r w:rsidRPr="00412A0E">
        <w:rPr>
          <w:rFonts w:ascii="TH SarabunPSK" w:hAnsi="TH SarabunPSK" w:cs="TH SarabunPSK"/>
          <w:sz w:val="32"/>
          <w:szCs w:val="32"/>
        </w:rPr>
        <w:t>Full Powers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ให้รัฐมนตรีว่าการกระทรวงแรงงานเป็นผู้ลงนามในเอกสารดังกล่าว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4. หากมีความจำเป็นต้องแก้ไขร่างข้อตกลงฯ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รง. ดำเนินการได้ โดยให้นำเสนอคณะรัฐมนตรีทราบภายหลังตามหลักเกณฑ์ของมติคณะรัฐมนตรีเมื่อวันที่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</w:t>
      </w:r>
    </w:p>
    <w:p w:rsidR="00546174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สาระสำคัญของร่างข้อตกลงฯ </w:t>
      </w:r>
      <w:r w:rsidRPr="00412A0E">
        <w:rPr>
          <w:rFonts w:ascii="TH SarabunPSK" w:hAnsi="TH SarabunPSK" w:cs="TH SarabunPSK"/>
          <w:sz w:val="32"/>
          <w:szCs w:val="32"/>
          <w:cs/>
        </w:rPr>
        <w:t>จัดทำขึ้นเพื่อให้ทั้งสองฝ่ายร่วมกันดำเนินการตามบันทึกความ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เข้าใจฯ เกี่ยวกับการจ้างงานให้เกิดผลในทางปฏิบัติ โดยส่งเสริมความร่วมมือด้านการจ้างแรงงานของคู่ภาคีให้มีการพัฒนาให้ดีขึ้น เน้นการตอบสนองความต้องการด้านแรงงานในการพัฒนาเศรษฐกิจสังคม และการปกป้องสิทธิ</w:t>
      </w: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ประโยชน์ของคนงานให้ถูกต้องตามกฎหมายและระเบียบของแต่ละประเทศ โดยมีวัตถุประสงค์เพื่อให้มีการดำเนินการตามกฎหมาย หลักการ และขั้นตอนของการจัดส่งและรับแรงงาน โดยให้มีสัญญาจ้างงานและการรับรองเอกสารเพื่ออำนวยความสะดวกและทำให้มั่นใจว่ากระบวนการจ้างงานถูกต้องตามกฎหมายและระเบียบของคู่ภาคีอย่างโปร่งใสและมีประสิทธิภาพ รวมทั้งมีหลักประกันว่าแรงงานได้รับการคุ้มครองและปกป้องสิทธิประโยชน์อย่างเท่าเทียมกันโดยไม่เลือกปฏิบัติ และส่งกลับประเทศเมื่อสิ้นสุดสัญญาจ้างงานตามเงื่อ</w:t>
      </w:r>
      <w:r w:rsidR="00064946">
        <w:rPr>
          <w:rFonts w:ascii="TH SarabunPSK" w:hAnsi="TH SarabunPSK" w:cs="TH SarabunPSK"/>
          <w:sz w:val="32"/>
          <w:szCs w:val="32"/>
          <w:cs/>
        </w:rPr>
        <w:t>นไข กฎหมาย และระเบียบของคู่ภาคี</w:t>
      </w:r>
      <w:r w:rsidRPr="00412A0E">
        <w:rPr>
          <w:rFonts w:ascii="TH SarabunPSK" w:hAnsi="TH SarabunPSK" w:cs="TH SarabunPSK"/>
          <w:sz w:val="32"/>
          <w:szCs w:val="32"/>
          <w:cs/>
        </w:rPr>
        <w:t>นอกจากนี้ยังร่วมมือกันสกัดกั้นและต่อต้านการค้ามนุษย์เพื่อการจ้างแรงงาน และการเข้า–ออกเมืองโดยผิดกฎหมาย</w:t>
      </w:r>
    </w:p>
    <w:p w:rsidR="00E10166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รง. เห็นว่า การลงนามในข้อตกลงด้านการจ้างแรงงานดังกล่าวจะช่วยส่งเสริมการทำงานร่วมกันอย่างใกล้ชิดระหว่างสองประเทศเพื่อกำหนดแนวปฏิบัติและขั้นตอนสำหรับการจ้างแรงงาน การอบรมแรงงานก่อนเดินทาง แรงงานได้รับการคุ้มครองและปกป้องสิทธิประโยชน์ การสกัดกั้นและต่อต้านการค้ามนุษย์ ซึ่งส่งผลให้การจ้างแรงงานระหว่างสองประเทศเป็นไปอย่างมีประสิทธิภาพและเป็นระบบมากยิ่งขึ้น ซึ่งจะตอบสนองต่อความต้องการด้านแรงงานในการพัฒนาเศษฐกิจและสังคมของทั้งสองประเทศต่อไปในอนาคต</w:t>
      </w:r>
    </w:p>
    <w:p w:rsidR="00A95D37" w:rsidRDefault="00A95D37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5D37" w:rsidRPr="00154446" w:rsidRDefault="00DB51CE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</w:t>
      </w:r>
      <w:r w:rsidR="005B423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95D37" w:rsidRPr="0015444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คณะรัฐมนตรีมีมติอนุมัติตามที่กระทรวงพาณิชย์ (พณ.) เสนอ ดังนี้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(พ.ศ. 2560-2561) โดยทำเป็นหนังสือ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แลกเปลี่ยน 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ระหว่างรัฐบาลของทั้งสองประเทศตามข้อเสนอของฝ่ายฟิลิปินส์ โดยให้มีผลบังคับใช้นับแต่วันที่ลงนาม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มอบให้รัฐมนตรีว่าการกระทรวงการต่างประเทศหรือผู้ที่รัฐมนตรีว่าการกระทรวงการต่างประเทศมอบหมาย 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ถึงรัฐมนตรีว่าการกระทรวงการต่างประเทศฟิลิปปินส์</w:t>
      </w:r>
    </w:p>
    <w:p w:rsidR="00064946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ในกรณีที่รัฐมนตรีว่าการกระทรวงการต่างประเทศมอบหมายผู้แทนเป็นผู้ลงนามในหนังสือ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มอบหมายให้กระทรวงการต่างประเทศ (กต.) จัดทำหนังสือมอบอำนาจเต็ม 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ด้วย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หากมีการแก้ไขถ้อยคำที่มิได้ทำให้สาระสำคัญในร่าง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เปลี่ยนแปลงไปจากเดิม ให้อยู่ในดุลยพินิจของรัฐมนตรีว่าการกระทรวงการต่างประเทศหรือผู้ที่รัฐมนตรีว่าการกระทรวงการต่างประเทศมอบหมายที่จะดำเนินการได้ </w:t>
      </w:r>
    </w:p>
    <w:p w:rsidR="00A95D37" w:rsidRPr="00B14D89" w:rsidRDefault="00A95D37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รัฐบาลฟิลิปปินส์ โดย </w:t>
      </w:r>
      <w:r>
        <w:rPr>
          <w:rFonts w:ascii="TH SarabunPSK" w:hAnsi="TH SarabunPSK" w:cs="TH SarabunPSK"/>
          <w:sz w:val="32"/>
          <w:szCs w:val="32"/>
        </w:rPr>
        <w:t>NFA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เสนอให้มีการต่ออายุบันทึกความตกลงดังกล่าวออกไปอีก 2 ปี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(พ.ศ. 2560-2561) โดยการแลกเปลี่ยนหนังสือ 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ระหว่างรัฐบาลของทั้งสองประเทศ ซึ่งกระทรวงพาณิชย์ไม่ขัดข้องที่จะต่ออายุบันทึกความตกลงฯ เพื่อให้รัฐบาลไทยสามารถเข้าร่วมประมูลขายข้าว </w:t>
      </w:r>
      <w:r>
        <w:rPr>
          <w:rFonts w:ascii="TH SarabunPSK" w:hAnsi="TH SarabunPSK" w:cs="TH SarabunPSK"/>
          <w:sz w:val="32"/>
          <w:szCs w:val="32"/>
        </w:rPr>
        <w:t xml:space="preserve">G to G </w:t>
      </w:r>
      <w:r>
        <w:rPr>
          <w:rFonts w:ascii="TH SarabunPSK" w:hAnsi="TH SarabunPSK" w:cs="TH SarabunPSK" w:hint="cs"/>
          <w:sz w:val="32"/>
          <w:szCs w:val="32"/>
          <w:cs/>
        </w:rPr>
        <w:t>กับรัฐบาลฟิลิปปินส์ได้ โดย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 </w:t>
      </w:r>
      <w:r>
        <w:rPr>
          <w:rFonts w:ascii="TH SarabunPSK" w:hAnsi="TH SarabunPSK" w:cs="TH SarabunPSK"/>
          <w:b/>
          <w:bCs/>
          <w:sz w:val="32"/>
          <w:szCs w:val="32"/>
        </w:rPr>
        <w:t>NFA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จะเปิดประมูลนำเข้าข้าวในช่วงต้นเดือนกุมภาพันธ์ 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กระทรวงการต่างประเทศเห็นว่า การต่ออายุบันทึกความตกลงฯ ควรทำเป็นหนังสือแลกเปลี่ยน 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ที่มีการลงนามโดยผู้มีอำนาจเต็มหรือผู้ที่ได้รับมอบหมายของทั้งสองฝ่าย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ระทรวงการต่างประเทศโดยกรมสนธิสัญญาและกฎหมายได้ยกร่างหนังสือแลกเปลี่ยนสำหรับทั้งฝ่ายไทยและฝ่ายฟิลิปปินส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โดยร่าง 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ดังกล่าวมีเนื้อหาสอดคล้องกับบันทึกความตกลงฉบับเดิมที่ได้หมดอายุลงเมื่อวันที่ 31 ธันวาคม 2559 โดยรัฐบาลไทยกับรัฐบาลฟิลิปปินส์ได้ตกลงที่จะซื้อขายข้าวระหว่างกันไม่เกินปีละ 1 ล้านตัน ในช่วงระยะเวลา 2 ปี </w:t>
      </w:r>
      <w:r w:rsidRPr="00B14D89">
        <w:rPr>
          <w:rFonts w:ascii="TH SarabunPSK" w:hAnsi="TH SarabunPSK" w:cs="TH SarabunPSK" w:hint="cs"/>
          <w:b/>
          <w:bCs/>
          <w:sz w:val="24"/>
          <w:szCs w:val="32"/>
          <w:cs/>
        </w:rPr>
        <w:t>(พ.ศ. 2560-2561)</w:t>
      </w:r>
    </w:p>
    <w:p w:rsidR="001E5043" w:rsidRDefault="001E504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31E1" w:rsidRDefault="00EA31E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F97F42" w:rsidP="00412A0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695D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B6EA1" w:rsidRPr="00412A0E" w:rsidRDefault="00DB51CE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5B42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 (สธ.)  เสนอแต่งตั้งข้าราชการพลเรือนสามัญ สังกัดกระทรวงสาธารณสุข  ให้ดำรงตำแหน่งประเภทวิชาการระดับทรงคุณวุฒิ จำนวน 2 ราย  ตั้งแต่วันที่มีคุณสมบัติครบถ้วนสมบูรณ์  ดังนี้ </w:t>
      </w:r>
    </w:p>
    <w:p w:rsidR="00D64D93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นางทิพยา  แสนไชย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 นายแพทย์เชี่ยวชาญ  (ด้านเวชกรรม สาขาอายุรกรรม) กลุ่มงาน</w:t>
      </w:r>
    </w:p>
    <w:p w:rsidR="004B6EA1" w:rsidRPr="00412A0E" w:rsidRDefault="00D64D9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อายุร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กรรม โรงพยาบาลนครพิงค์ สำนักงานสาธารณสุขจังหวัดเชียงใหม่  สำนักงานปลัดกระทรวง ดำรงตำแหน่ง นายแพทย์ทรงคุณวุฒิ  (ด้านเวชกรรม  สาขาอายุรกรรม) กลุ่มงานอายุรกรรม โรงพยาบาลนครพิงค์ สำนักงานสาธารณสุขจังหวัดเชียงใหม่  สำนักงานปลัดกระทรวง ตั้งแต่วันที่ 2 มิถุนายน 2559 </w:t>
      </w:r>
    </w:p>
    <w:p w:rsidR="004B6EA1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นายพิภพ  เจนสุทธิเวชกุล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นายแพทย์สาธารณสุขจังหวัด (ผู้อำนวยการเฉพาะด้าน  (แพทย์)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ระดับสูง)  สำนักงานสาธารณสุขจังหวัดนครปฐม  สำ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นักงานปลัดกระทรวง </w:t>
      </w:r>
      <w:r w:rsidR="00986249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Pr="00412A0E">
        <w:rPr>
          <w:rFonts w:ascii="TH SarabunPSK" w:hAnsi="TH SarabunPSK" w:cs="TH SarabunPSK"/>
          <w:sz w:val="32"/>
          <w:szCs w:val="32"/>
          <w:cs/>
        </w:rPr>
        <w:t>นายแพทย์ทรงคุณวุฒิ   (ด้านเวชกรรมป้องกัน)  กลุ่มที่ปรึกษาระ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ดับกระทรวง สำนักงานปลัดกระทรวง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16 กันยายน 2559  </w:t>
      </w:r>
    </w:p>
    <w:p w:rsidR="004B6EA1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ตั้งแต่วันที่ทรงพระกรุณาโปรดเกล้าฯ แต่งตั้งเป็นต้นไป </w:t>
      </w:r>
    </w:p>
    <w:p w:rsidR="0067562D" w:rsidRPr="00412A0E" w:rsidRDefault="0067562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6EA1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               (สำนักนายกรัฐมนตรี)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 ก.พ. เสนอ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แต่งตั้ง  </w:t>
      </w:r>
      <w:r w:rsidR="00594906" w:rsidRPr="0067562D">
        <w:rPr>
          <w:rFonts w:ascii="TH SarabunPSK" w:hAnsi="TH SarabunPSK" w:cs="TH SarabunPSK"/>
          <w:b/>
          <w:bCs/>
          <w:sz w:val="32"/>
          <w:szCs w:val="32"/>
          <w:cs/>
        </w:rPr>
        <w:t>นางศรีสมร  กสิศิลป์</w:t>
      </w:r>
      <w:r w:rsidRPr="00412A0E">
        <w:rPr>
          <w:rFonts w:ascii="TH SarabunPSK" w:hAnsi="TH SarabunPSK" w:cs="TH SarabunPSK"/>
          <w:sz w:val="32"/>
          <w:szCs w:val="32"/>
          <w:cs/>
        </w:rPr>
        <w:t>ที่ปรึกษาระบบราชการ  (นักทรัพยากร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บุคคลเชี่ยวชาญ) สำนักงาน ก.พ.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ที่ปรึกษาระบบราชการ (นักทรัพยากรบุคคลทรงคุณวุฒิ)  สำนักงาน ก.พ.  สำนักนายกรัฐมนตรี  ตั้งแต่วันที่ 30 กันยายน 2559  ซึ่งเป็นวันที่มีคุณสมบัติครบถ้วนสมบูรณ์  ทั้งนี้ ตั้งแต่วันที่ทรงพระกรุณาโปรดกล้าฯ แต่งตั้งเป็นต้นไป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54D0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54D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การแต่งตั้งกรรมการผู้ทรงคุณวุฒิในคณะกรรมการพลังงานนิวเคลียร์เพื่อสันติ </w:t>
      </w:r>
    </w:p>
    <w:p w:rsidR="00D54C71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พลังงานนิวเคลียร์เพื่อสันติ จำนวน 6 คน ดังนี้ 1. รองศาสตราจารย์สมเจตน์ ทิณพงษ์ ผู้ทรงคุณวุฒิด้านวิศวกรรม 2. ศาสต</w:t>
      </w:r>
      <w:r w:rsidR="00AE4648">
        <w:rPr>
          <w:rFonts w:ascii="TH SarabunPSK" w:hAnsi="TH SarabunPSK" w:cs="TH SarabunPSK"/>
          <w:sz w:val="32"/>
          <w:szCs w:val="32"/>
          <w:cs/>
        </w:rPr>
        <w:t>ราจารย์เกียรติคุณชัยวัฒน์ ต่อ</w:t>
      </w:r>
      <w:r w:rsidR="00AE4648">
        <w:rPr>
          <w:rFonts w:ascii="TH SarabunPSK" w:hAnsi="TH SarabunPSK" w:cs="TH SarabunPSK" w:hint="cs"/>
          <w:sz w:val="32"/>
          <w:szCs w:val="32"/>
          <w:cs/>
        </w:rPr>
        <w:t>สกุ</w:t>
      </w:r>
      <w:bookmarkStart w:id="0" w:name="_GoBack"/>
      <w:bookmarkEnd w:id="0"/>
      <w:r w:rsidRPr="00412A0E">
        <w:rPr>
          <w:rFonts w:ascii="TH SarabunPSK" w:hAnsi="TH SarabunPSK" w:cs="TH SarabunPSK"/>
          <w:sz w:val="32"/>
          <w:szCs w:val="32"/>
          <w:cs/>
        </w:rPr>
        <w:t xml:space="preserve">ลแก้ว ผู้ทรงคุณวุฒิด้านวิทยาศาสตร์ </w:t>
      </w:r>
    </w:p>
    <w:p w:rsidR="00E64926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3. รองศาสตราจารย์นเรศร์ จันทน์ขาว ผู้ทรงคุณวุฒิด้านวิทยาศาสตร์ 4. ศาสตราจารย์จิรพร เหล่าธรรมทัศน์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ผู้ทรงคุณวุฒิด้านการแพทย์ 5. นายทรงพล สมศรี ผู้ทรงคุณวุฒิด้านการเกษตร 6. ศาสตราจารย์อำนาจ วงศ์บัณฑิต ผู้ทรงคุณวุฒิด้านกฎหมาย ทั้งนี้ ตั้งแต่วันที่ 7 กุมภาพันธ์ 2560 เป็นต้นไป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8A460D" w:rsidP="008A460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97F42" w:rsidRPr="00412A0E" w:rsidRDefault="00F97F42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26D" w:rsidRPr="00412A0E" w:rsidRDefault="003B026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sectPr w:rsidR="003B026D" w:rsidRPr="00412A0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DE" w:rsidRDefault="00337ADE">
      <w:r>
        <w:separator/>
      </w:r>
    </w:p>
  </w:endnote>
  <w:endnote w:type="continuationSeparator" w:id="1">
    <w:p w:rsidR="00337ADE" w:rsidRDefault="0033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1" w:rsidRPr="00F97C3B" w:rsidRDefault="005440C9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1" w:rsidRPr="00EB167C" w:rsidRDefault="005440C9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6E31" w:rsidRPr="00EB167C" w:rsidRDefault="00337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DE" w:rsidRDefault="00337ADE">
      <w:r>
        <w:separator/>
      </w:r>
    </w:p>
  </w:footnote>
  <w:footnote w:type="continuationSeparator" w:id="1">
    <w:p w:rsidR="00337ADE" w:rsidRDefault="0033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1" w:rsidRDefault="00D068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440C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440C9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F56E31" w:rsidRDefault="00337A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1" w:rsidRDefault="00D0689D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5440C9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83275B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F56E31" w:rsidRDefault="00337ADE">
    <w:pPr>
      <w:pStyle w:val="Header"/>
    </w:pPr>
  </w:p>
  <w:p w:rsidR="00F56E31" w:rsidRDefault="00337AD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31" w:rsidRDefault="00D0689D">
    <w:pPr>
      <w:pStyle w:val="Header"/>
      <w:jc w:val="center"/>
    </w:pPr>
    <w:r>
      <w:fldChar w:fldCharType="begin"/>
    </w:r>
    <w:r w:rsidR="005440C9">
      <w:instrText xml:space="preserve"> PAGE   \* MERGEFORMAT </w:instrText>
    </w:r>
    <w:r>
      <w:fldChar w:fldCharType="separate"/>
    </w:r>
    <w:r w:rsidR="005440C9">
      <w:rPr>
        <w:noProof/>
      </w:rPr>
      <w:t>1</w:t>
    </w:r>
    <w:r>
      <w:rPr>
        <w:noProof/>
      </w:rPr>
      <w:fldChar w:fldCharType="end"/>
    </w:r>
  </w:p>
  <w:p w:rsidR="00F56E31" w:rsidRDefault="00337A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29A"/>
    <w:multiLevelType w:val="hybridMultilevel"/>
    <w:tmpl w:val="DAE4F180"/>
    <w:lvl w:ilvl="0" w:tplc="107A6D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B94ABC"/>
    <w:multiLevelType w:val="hybridMultilevel"/>
    <w:tmpl w:val="A69087DE"/>
    <w:lvl w:ilvl="0" w:tplc="D876C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727A04"/>
    <w:multiLevelType w:val="hybridMultilevel"/>
    <w:tmpl w:val="D862EB10"/>
    <w:lvl w:ilvl="0" w:tplc="BAF86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4671B10"/>
    <w:multiLevelType w:val="hybridMultilevel"/>
    <w:tmpl w:val="C382D206"/>
    <w:lvl w:ilvl="0" w:tplc="5E0A4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0E26FE"/>
    <w:multiLevelType w:val="hybridMultilevel"/>
    <w:tmpl w:val="EBD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96E5E"/>
    <w:multiLevelType w:val="hybridMultilevel"/>
    <w:tmpl w:val="2D0EDBF2"/>
    <w:lvl w:ilvl="0" w:tplc="B51C7E7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F27EF0"/>
    <w:multiLevelType w:val="hybridMultilevel"/>
    <w:tmpl w:val="0218C99C"/>
    <w:lvl w:ilvl="0" w:tplc="BFB8B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086444"/>
    <w:multiLevelType w:val="hybridMultilevel"/>
    <w:tmpl w:val="8278BEEE"/>
    <w:lvl w:ilvl="0" w:tplc="F3B63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817BD4"/>
    <w:multiLevelType w:val="hybridMultilevel"/>
    <w:tmpl w:val="9CC2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377DC"/>
    <w:multiLevelType w:val="hybridMultilevel"/>
    <w:tmpl w:val="CC34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396E"/>
    <w:multiLevelType w:val="hybridMultilevel"/>
    <w:tmpl w:val="9EF25728"/>
    <w:lvl w:ilvl="0" w:tplc="FDCAED4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8B7344"/>
    <w:multiLevelType w:val="hybridMultilevel"/>
    <w:tmpl w:val="3356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3CE3"/>
    <w:multiLevelType w:val="hybridMultilevel"/>
    <w:tmpl w:val="B6FC9AE2"/>
    <w:lvl w:ilvl="0" w:tplc="AB8C8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BD43E0"/>
    <w:multiLevelType w:val="hybridMultilevel"/>
    <w:tmpl w:val="856A9D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3598F"/>
    <w:multiLevelType w:val="hybridMultilevel"/>
    <w:tmpl w:val="806E65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225A"/>
    <w:rsid w:val="00010A9C"/>
    <w:rsid w:val="000126B5"/>
    <w:rsid w:val="000456CF"/>
    <w:rsid w:val="00064946"/>
    <w:rsid w:val="000A3619"/>
    <w:rsid w:val="000C736A"/>
    <w:rsid w:val="001039AF"/>
    <w:rsid w:val="0011582D"/>
    <w:rsid w:val="00171BA9"/>
    <w:rsid w:val="001826FE"/>
    <w:rsid w:val="001A0939"/>
    <w:rsid w:val="001B08CF"/>
    <w:rsid w:val="001B511C"/>
    <w:rsid w:val="001D49C3"/>
    <w:rsid w:val="001D7E8A"/>
    <w:rsid w:val="001E5043"/>
    <w:rsid w:val="001F315A"/>
    <w:rsid w:val="00225BF9"/>
    <w:rsid w:val="0023648A"/>
    <w:rsid w:val="00241995"/>
    <w:rsid w:val="0024728F"/>
    <w:rsid w:val="002619F8"/>
    <w:rsid w:val="00292508"/>
    <w:rsid w:val="002C05D2"/>
    <w:rsid w:val="002D1DF5"/>
    <w:rsid w:val="002D76D3"/>
    <w:rsid w:val="002E77B7"/>
    <w:rsid w:val="00307F25"/>
    <w:rsid w:val="00312968"/>
    <w:rsid w:val="00337ADE"/>
    <w:rsid w:val="00340B0E"/>
    <w:rsid w:val="00347C18"/>
    <w:rsid w:val="0036707D"/>
    <w:rsid w:val="003B026D"/>
    <w:rsid w:val="003C370A"/>
    <w:rsid w:val="003D5CE3"/>
    <w:rsid w:val="0040488A"/>
    <w:rsid w:val="00404BCC"/>
    <w:rsid w:val="00412A0E"/>
    <w:rsid w:val="00424C50"/>
    <w:rsid w:val="0043380A"/>
    <w:rsid w:val="00447EE1"/>
    <w:rsid w:val="004630F8"/>
    <w:rsid w:val="00465A6C"/>
    <w:rsid w:val="0048335C"/>
    <w:rsid w:val="004A02FF"/>
    <w:rsid w:val="004A5E4E"/>
    <w:rsid w:val="004B6EA1"/>
    <w:rsid w:val="004D3DEB"/>
    <w:rsid w:val="004D6B16"/>
    <w:rsid w:val="00505A80"/>
    <w:rsid w:val="005064BA"/>
    <w:rsid w:val="00515CB7"/>
    <w:rsid w:val="005440C9"/>
    <w:rsid w:val="00546174"/>
    <w:rsid w:val="00550203"/>
    <w:rsid w:val="00551D94"/>
    <w:rsid w:val="0058225A"/>
    <w:rsid w:val="00594906"/>
    <w:rsid w:val="00596592"/>
    <w:rsid w:val="005A4B25"/>
    <w:rsid w:val="005B4237"/>
    <w:rsid w:val="005C7D23"/>
    <w:rsid w:val="005D0426"/>
    <w:rsid w:val="0060443A"/>
    <w:rsid w:val="00635829"/>
    <w:rsid w:val="00662A01"/>
    <w:rsid w:val="00673599"/>
    <w:rsid w:val="0067562D"/>
    <w:rsid w:val="00695D8E"/>
    <w:rsid w:val="006A3384"/>
    <w:rsid w:val="006D4080"/>
    <w:rsid w:val="006E291C"/>
    <w:rsid w:val="006F630E"/>
    <w:rsid w:val="00715800"/>
    <w:rsid w:val="007176C3"/>
    <w:rsid w:val="00727CAC"/>
    <w:rsid w:val="00743719"/>
    <w:rsid w:val="007630B7"/>
    <w:rsid w:val="00763B72"/>
    <w:rsid w:val="00775996"/>
    <w:rsid w:val="007A62F1"/>
    <w:rsid w:val="007B3C7D"/>
    <w:rsid w:val="007E26D1"/>
    <w:rsid w:val="007F6C97"/>
    <w:rsid w:val="00823065"/>
    <w:rsid w:val="0083275B"/>
    <w:rsid w:val="00837528"/>
    <w:rsid w:val="00855B6E"/>
    <w:rsid w:val="008A137E"/>
    <w:rsid w:val="008A460D"/>
    <w:rsid w:val="008B160D"/>
    <w:rsid w:val="008B22FC"/>
    <w:rsid w:val="008B5494"/>
    <w:rsid w:val="008D2CDB"/>
    <w:rsid w:val="008D3349"/>
    <w:rsid w:val="008F204E"/>
    <w:rsid w:val="008F5E87"/>
    <w:rsid w:val="008F6E6B"/>
    <w:rsid w:val="0090530A"/>
    <w:rsid w:val="00914A6C"/>
    <w:rsid w:val="00960103"/>
    <w:rsid w:val="00986249"/>
    <w:rsid w:val="00996CBD"/>
    <w:rsid w:val="009C6A72"/>
    <w:rsid w:val="009C7BDF"/>
    <w:rsid w:val="009D7931"/>
    <w:rsid w:val="009F7FC0"/>
    <w:rsid w:val="00A058B4"/>
    <w:rsid w:val="00A129E7"/>
    <w:rsid w:val="00A1596B"/>
    <w:rsid w:val="00A35A31"/>
    <w:rsid w:val="00A66462"/>
    <w:rsid w:val="00A90E11"/>
    <w:rsid w:val="00A95D37"/>
    <w:rsid w:val="00AB54D0"/>
    <w:rsid w:val="00AC1CCC"/>
    <w:rsid w:val="00AC4251"/>
    <w:rsid w:val="00AE4648"/>
    <w:rsid w:val="00B050C9"/>
    <w:rsid w:val="00B11B96"/>
    <w:rsid w:val="00B153ED"/>
    <w:rsid w:val="00B208E8"/>
    <w:rsid w:val="00B3109D"/>
    <w:rsid w:val="00B57B31"/>
    <w:rsid w:val="00BA548F"/>
    <w:rsid w:val="00BC723D"/>
    <w:rsid w:val="00C14A3D"/>
    <w:rsid w:val="00C15909"/>
    <w:rsid w:val="00C17832"/>
    <w:rsid w:val="00C23A3A"/>
    <w:rsid w:val="00C53F71"/>
    <w:rsid w:val="00C66619"/>
    <w:rsid w:val="00CD2D84"/>
    <w:rsid w:val="00CF7534"/>
    <w:rsid w:val="00D0689D"/>
    <w:rsid w:val="00D27BBD"/>
    <w:rsid w:val="00D52580"/>
    <w:rsid w:val="00D54C71"/>
    <w:rsid w:val="00D64D93"/>
    <w:rsid w:val="00D742B2"/>
    <w:rsid w:val="00DA08AB"/>
    <w:rsid w:val="00DB51CE"/>
    <w:rsid w:val="00DB5B01"/>
    <w:rsid w:val="00DD0ADB"/>
    <w:rsid w:val="00E10166"/>
    <w:rsid w:val="00E155B6"/>
    <w:rsid w:val="00E22A92"/>
    <w:rsid w:val="00E40D18"/>
    <w:rsid w:val="00E47473"/>
    <w:rsid w:val="00E5664F"/>
    <w:rsid w:val="00E64926"/>
    <w:rsid w:val="00E961A4"/>
    <w:rsid w:val="00EA31E1"/>
    <w:rsid w:val="00EA4CCD"/>
    <w:rsid w:val="00EB4E5F"/>
    <w:rsid w:val="00ED5021"/>
    <w:rsid w:val="00F37C67"/>
    <w:rsid w:val="00F724B6"/>
    <w:rsid w:val="00F85BEB"/>
    <w:rsid w:val="00F96E74"/>
    <w:rsid w:val="00F97F42"/>
    <w:rsid w:val="00FC185C"/>
    <w:rsid w:val="00FC5430"/>
    <w:rsid w:val="00FD5945"/>
    <w:rsid w:val="00FF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F97F4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97F4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97F4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F97F4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7F4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97F4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F97F4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97F4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97F4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F42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97F42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97F42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F97F42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7F42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F97F42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F97F42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F97F42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F97F42"/>
    <w:rPr>
      <w:rFonts w:ascii="DilleniaUPC" w:eastAsia="Cordia New" w:hAnsi="DilleniaUPC" w:cs="Angsana New"/>
      <w:b/>
      <w:bCs/>
      <w:szCs w:val="22"/>
      <w:lang w:eastAsia="zh-CN"/>
    </w:rPr>
  </w:style>
  <w:style w:type="paragraph" w:styleId="BodyText">
    <w:name w:val="Body Text"/>
    <w:basedOn w:val="Normal"/>
    <w:link w:val="BodyTextChar1"/>
    <w:rsid w:val="00F97F4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F97F42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42"/>
    <w:rPr>
      <w:rFonts w:ascii="Tahoma" w:eastAsia="Cordia New" w:hAnsi="Tahoma" w:cs="Angsana New"/>
      <w:sz w:val="16"/>
      <w:szCs w:val="18"/>
    </w:rPr>
  </w:style>
  <w:style w:type="paragraph" w:styleId="BodyText2">
    <w:name w:val="Body Text 2"/>
    <w:basedOn w:val="Normal"/>
    <w:link w:val="BodyText2Char"/>
    <w:rsid w:val="00F97F42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F97F42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F97F42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rsid w:val="00F97F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link w:val="SubtitleChar"/>
    <w:qFormat/>
    <w:rsid w:val="00F97F42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F97F42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F97F4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F97F42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F97F42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F97F42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character" w:styleId="PageNumber">
    <w:name w:val="page number"/>
    <w:basedOn w:val="DefaultParagraphFont"/>
    <w:rsid w:val="00F97F42"/>
  </w:style>
  <w:style w:type="paragraph" w:customStyle="1" w:styleId="2">
    <w:name w:val="2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F97F42"/>
    <w:rPr>
      <w:color w:val="0000FF"/>
      <w:u w:val="single"/>
      <w:lang w:bidi="th-TH"/>
    </w:rPr>
  </w:style>
  <w:style w:type="character" w:styleId="FollowedHyperlink">
    <w:name w:val="FollowedHyperlink"/>
    <w:rsid w:val="00F97F42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F97F42"/>
    <w:rPr>
      <w:b/>
      <w:bCs/>
      <w:lang w:bidi="th-TH"/>
    </w:rPr>
  </w:style>
  <w:style w:type="paragraph" w:styleId="BodyText3">
    <w:name w:val="Body Text 3"/>
    <w:basedOn w:val="Normal"/>
    <w:link w:val="BodyText3Char"/>
    <w:rsid w:val="00F97F4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F97F42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ListBullet">
    <w:name w:val="List Bullet"/>
    <w:basedOn w:val="Normal"/>
    <w:autoRedefine/>
    <w:rsid w:val="00F97F4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F97F42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F97F4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rsid w:val="00F97F42"/>
    <w:rPr>
      <w:rFonts w:ascii="DilleniaUPC" w:eastAsia="Cordia New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F97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F97F42"/>
  </w:style>
  <w:style w:type="character" w:styleId="Emphasis">
    <w:name w:val="Emphasis"/>
    <w:uiPriority w:val="20"/>
    <w:qFormat/>
    <w:rsid w:val="00F97F4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F97F42"/>
  </w:style>
  <w:style w:type="paragraph" w:styleId="Caption">
    <w:name w:val="caption"/>
    <w:basedOn w:val="Normal"/>
    <w:next w:val="Normal"/>
    <w:qFormat/>
    <w:rsid w:val="00F97F4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F97F4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F97F4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F97F42"/>
  </w:style>
  <w:style w:type="paragraph" w:customStyle="1" w:styleId="ecxmsobodytext">
    <w:name w:val="ecxmsobodytex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F97F4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F97F4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F97F4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F97F4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1">
    <w:name w:val="ลักษณะ2"/>
    <w:basedOn w:val="Normal"/>
    <w:rsid w:val="00F97F42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F97F42"/>
  </w:style>
  <w:style w:type="paragraph" w:customStyle="1" w:styleId="Standard">
    <w:name w:val="Standard"/>
    <w:rsid w:val="00F97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TableGrid">
    <w:name w:val="Table Grid"/>
    <w:basedOn w:val="TableNormal"/>
    <w:uiPriority w:val="59"/>
    <w:rsid w:val="00F97F42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F4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F97F42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34"/>
    <w:rsid w:val="00F97F42"/>
    <w:rPr>
      <w:rFonts w:ascii="Calibri" w:eastAsia="Calibri" w:hAnsi="Calibri" w:cs="Angsana New"/>
    </w:rPr>
  </w:style>
  <w:style w:type="character" w:customStyle="1" w:styleId="BodyTextChar1">
    <w:name w:val="Body Text Char1"/>
    <w:link w:val="BodyText"/>
    <w:rsid w:val="00F97F42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TitleChar1">
    <w:name w:val="Title Char1"/>
    <w:link w:val="Title"/>
    <w:rsid w:val="00F97F42"/>
    <w:rPr>
      <w:rFonts w:ascii="EucrosiaUPC" w:eastAsia="Cordia New" w:hAnsi="EucrosiaUPC" w:cs="Angsana New"/>
      <w:sz w:val="40"/>
      <w:szCs w:val="40"/>
    </w:rPr>
  </w:style>
  <w:style w:type="paragraph" w:styleId="NoSpacing">
    <w:name w:val="No Spacing"/>
    <w:uiPriority w:val="99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F97F42"/>
    <w:rPr>
      <w:rFonts w:cs="Times New Roman"/>
    </w:rPr>
  </w:style>
  <w:style w:type="paragraph" w:customStyle="1" w:styleId="NoSpacing1">
    <w:name w:val="No Spacing1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F97F42"/>
  </w:style>
  <w:style w:type="character" w:customStyle="1" w:styleId="apple-converted-space">
    <w:name w:val="apple-converted-space"/>
    <w:basedOn w:val="DefaultParagraphFont"/>
    <w:rsid w:val="00F97F42"/>
  </w:style>
  <w:style w:type="paragraph" w:customStyle="1" w:styleId="22">
    <w:name w:val="รายการย่อหน้า2"/>
    <w:basedOn w:val="Normal"/>
    <w:uiPriority w:val="99"/>
    <w:qFormat/>
    <w:rsid w:val="00F97F42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F97F42"/>
  </w:style>
  <w:style w:type="character" w:styleId="LineNumber">
    <w:name w:val="line number"/>
    <w:basedOn w:val="DefaultParagraphFont"/>
    <w:uiPriority w:val="99"/>
    <w:unhideWhenUsed/>
    <w:rsid w:val="00F97F42"/>
  </w:style>
  <w:style w:type="character" w:customStyle="1" w:styleId="text">
    <w:name w:val="text"/>
    <w:basedOn w:val="DefaultParagraphFont"/>
    <w:rsid w:val="00F97F42"/>
  </w:style>
  <w:style w:type="paragraph" w:customStyle="1" w:styleId="a1">
    <w:name w:val="???????????"/>
    <w:basedOn w:val="Normal"/>
    <w:rsid w:val="00F97F4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F97F42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F97F42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F97F42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F97F42"/>
    <w:rPr>
      <w:rFonts w:ascii="Calibri" w:eastAsia="Calibri" w:hAnsi="Calibri" w:cs="Angsana New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F97F42"/>
    <w:rPr>
      <w:rFonts w:ascii="DilleniaUPC" w:eastAsia="Cordia New" w:hAnsi="DilleniaUPC" w:cs="Angsana New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F97F42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F97F42"/>
  </w:style>
  <w:style w:type="paragraph" w:customStyle="1" w:styleId="ecxmsolistparagraph">
    <w:name w:val="ecxmsolistparagraph"/>
    <w:basedOn w:val="Normal"/>
    <w:rsid w:val="00F97F4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F97F42"/>
    <w:pPr>
      <w:spacing w:after="0" w:line="276" w:lineRule="auto"/>
    </w:pPr>
    <w:rPr>
      <w:rFonts w:ascii="Arial" w:eastAsia="Arial" w:hAnsi="Arial" w:cs="Arial"/>
      <w:color w:val="000000"/>
      <w:szCs w:val="22"/>
    </w:rPr>
  </w:style>
  <w:style w:type="paragraph" w:customStyle="1" w:styleId="xmsonormal">
    <w:name w:val="x_msonormal"/>
    <w:basedOn w:val="Normal"/>
    <w:rsid w:val="004B6EA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A466-59BA-455D-B63B-0D6D3EB3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VW47155</cp:lastModifiedBy>
  <cp:revision>153</cp:revision>
  <cp:lastPrinted>2017-02-07T10:23:00Z</cp:lastPrinted>
  <dcterms:created xsi:type="dcterms:W3CDTF">2017-02-07T02:07:00Z</dcterms:created>
  <dcterms:modified xsi:type="dcterms:W3CDTF">2017-08-03T10:00:00Z</dcterms:modified>
</cp:coreProperties>
</file>